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96" w:rsidRDefault="00CE5196" w:rsidP="00CE519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b/>
          <w:bCs/>
          <w:sz w:val="22"/>
          <w:szCs w:val="22"/>
        </w:rPr>
        <w:t>Załącznik nr 2</w:t>
      </w:r>
    </w:p>
    <w:p w:rsidR="00CE5196" w:rsidRDefault="00CE5196">
      <w:pPr>
        <w:jc w:val="center"/>
        <w:rPr>
          <w:rFonts w:ascii="Arial" w:hAnsi="Arial"/>
          <w:b/>
          <w:bCs/>
        </w:rPr>
      </w:pPr>
    </w:p>
    <w:p w:rsidR="00CE5196" w:rsidRDefault="00CE5196">
      <w:pPr>
        <w:jc w:val="center"/>
        <w:rPr>
          <w:rFonts w:ascii="Arial" w:hAnsi="Arial"/>
          <w:b/>
          <w:bCs/>
        </w:rPr>
      </w:pPr>
    </w:p>
    <w:p w:rsidR="00457C0F" w:rsidRDefault="00C938B3">
      <w:pPr>
        <w:jc w:val="center"/>
      </w:pPr>
      <w:r>
        <w:rPr>
          <w:rFonts w:ascii="Arial" w:hAnsi="Arial"/>
          <w:b/>
          <w:bCs/>
        </w:rPr>
        <w:t>OPIS PRZEDMIOTU ZAMÓ</w:t>
      </w:r>
      <w:r w:rsidRPr="00BE137C">
        <w:rPr>
          <w:rFonts w:ascii="Arial" w:hAnsi="Arial"/>
          <w:b/>
          <w:bCs/>
        </w:rPr>
        <w:t>WIENIA</w:t>
      </w:r>
    </w:p>
    <w:p w:rsidR="00457C0F" w:rsidRDefault="00457C0F">
      <w:pPr>
        <w:jc w:val="both"/>
        <w:rPr>
          <w:rFonts w:ascii="Arial" w:eastAsia="Arial" w:hAnsi="Arial" w:cs="Arial"/>
          <w:b/>
          <w:bCs/>
        </w:rPr>
      </w:pPr>
    </w:p>
    <w:p w:rsidR="00457C0F" w:rsidRDefault="00457C0F">
      <w:pPr>
        <w:jc w:val="both"/>
        <w:rPr>
          <w:rFonts w:ascii="Arial" w:eastAsia="Arial" w:hAnsi="Arial" w:cs="Arial"/>
          <w:b/>
          <w:bCs/>
        </w:rPr>
      </w:pPr>
    </w:p>
    <w:p w:rsidR="00457C0F" w:rsidRDefault="00FB42B4">
      <w:pPr>
        <w:jc w:val="both"/>
        <w:rPr>
          <w:rFonts w:ascii="Arial" w:eastAsia="Arial" w:hAnsi="Arial" w:cs="Arial"/>
          <w:b/>
          <w:bCs/>
        </w:rPr>
      </w:pPr>
      <w:r>
        <w:t>Przedmiotem zamów</w:t>
      </w:r>
      <w:r w:rsidR="00C938B3">
        <w:t>ienia jest „</w:t>
      </w:r>
      <w:r w:rsidR="00C938B3">
        <w:rPr>
          <w:rFonts w:ascii="Arial" w:hAnsi="Arial"/>
          <w:b/>
          <w:bCs/>
        </w:rPr>
        <w:t>Dostawa depozytor</w:t>
      </w:r>
      <w:r w:rsidR="002A24F1">
        <w:rPr>
          <w:rFonts w:ascii="Arial" w:hAnsi="Arial"/>
          <w:b/>
          <w:bCs/>
          <w:lang w:val="es-ES_tradnl"/>
        </w:rPr>
        <w:t>a</w:t>
      </w:r>
      <w:r w:rsidR="00C938B3">
        <w:rPr>
          <w:rFonts w:ascii="Arial" w:hAnsi="Arial"/>
          <w:b/>
          <w:bCs/>
        </w:rPr>
        <w:t xml:space="preserve"> kluczy wraz z montażem, uruchomieniem i instruktażem  w budynku </w:t>
      </w:r>
      <w:r w:rsidR="002A24F1">
        <w:rPr>
          <w:rFonts w:ascii="Arial" w:hAnsi="Arial"/>
          <w:b/>
          <w:bCs/>
        </w:rPr>
        <w:t>Dziecięcego Szpitala Klinicznego im. Józefa Polikarpa Brudzińskiego</w:t>
      </w:r>
      <w:r w:rsidR="00C938B3">
        <w:rPr>
          <w:rFonts w:ascii="Arial" w:hAnsi="Arial"/>
          <w:b/>
          <w:bCs/>
        </w:rPr>
        <w:t xml:space="preserve"> w Warszawie.” </w:t>
      </w:r>
    </w:p>
    <w:p w:rsidR="00457C0F" w:rsidRDefault="00457C0F">
      <w:pPr>
        <w:jc w:val="both"/>
        <w:rPr>
          <w:rFonts w:ascii="Arial" w:eastAsia="Arial" w:hAnsi="Arial" w:cs="Arial"/>
          <w:b/>
          <w:bCs/>
        </w:rPr>
      </w:pPr>
    </w:p>
    <w:p w:rsidR="00457C0F" w:rsidRDefault="00C938B3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 o obiekcie</w:t>
      </w:r>
    </w:p>
    <w:p w:rsidR="00457C0F" w:rsidRDefault="002A24F1">
      <w:pPr>
        <w:pStyle w:val="Akapitzlist"/>
        <w:ind w:left="360"/>
        <w:jc w:val="both"/>
        <w:rPr>
          <w:rFonts w:ascii="Arial" w:eastAsia="Arial" w:hAnsi="Arial" w:cs="Arial"/>
          <w:b/>
          <w:bCs/>
        </w:rPr>
      </w:pPr>
      <w:r>
        <w:t>Dziecięcy Szpital Kliniczny im. Józefa Polikarpa Brudzińskiego</w:t>
      </w:r>
      <w:r w:rsidR="00C938B3">
        <w:t xml:space="preserve"> zwane dalej </w:t>
      </w:r>
      <w:r>
        <w:t>SPDSK</w:t>
      </w:r>
      <w:r w:rsidR="00C938B3">
        <w:t xml:space="preserve">, zostało wybudowane na terenie działki ew. 4, obręb 2-03-10, położonej przy ul. </w:t>
      </w:r>
      <w:r>
        <w:t>Żwirki i Wigury 63A</w:t>
      </w:r>
      <w:r w:rsidR="00C938B3">
        <w:t xml:space="preserve"> w Warszawie. Obiekt składa się z </w:t>
      </w:r>
      <w:r>
        <w:t>trzech budynków stanowiących</w:t>
      </w:r>
      <w:r w:rsidR="00C938B3">
        <w:t xml:space="preserve"> funkcjonalną całość. </w:t>
      </w:r>
    </w:p>
    <w:p w:rsidR="00457C0F" w:rsidRDefault="00C938B3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Zakres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457C0F" w:rsidRDefault="00C938B3">
      <w:pPr>
        <w:pStyle w:val="Akapitzlist"/>
        <w:ind w:left="360"/>
        <w:jc w:val="both"/>
      </w:pPr>
      <w:r>
        <w:t>Zakres zam</w:t>
      </w:r>
      <w:r w:rsidR="00DD2501">
        <w:rPr>
          <w:lang w:val="es-ES_tradnl"/>
        </w:rPr>
        <w:t>ó</w:t>
      </w:r>
      <w:r>
        <w:t xml:space="preserve">wienia obejmuje dostawę </w:t>
      </w:r>
      <w:r>
        <w:rPr>
          <w:lang w:val="it-IT"/>
        </w:rPr>
        <w:t>i monta</w:t>
      </w:r>
      <w:r>
        <w:t>ż fabrycznie now</w:t>
      </w:r>
      <w:r w:rsidR="002A24F1">
        <w:t>ego urządzenia</w:t>
      </w:r>
      <w:r>
        <w:t xml:space="preserve"> w </w:t>
      </w:r>
      <w:r w:rsidR="002A24F1">
        <w:t>SPDSK na kondygnacji</w:t>
      </w:r>
      <w:r>
        <w:t xml:space="preserve"> 0</w:t>
      </w:r>
      <w:r w:rsidR="00AA758F">
        <w:t xml:space="preserve">, </w:t>
      </w:r>
      <w:r w:rsidR="00AA758F" w:rsidRPr="00EF2DA4">
        <w:t>stanowiącego rozbudowę istniejącego systemu identyfikacji kluczy funkcjonującego na Kampusie Banacha Warszawskiego Uniwersytetu Medycznego</w:t>
      </w:r>
      <w:r w:rsidR="002A24F1" w:rsidRPr="00EF2DA4">
        <w:t>.</w:t>
      </w:r>
      <w:r w:rsidR="002A24F1">
        <w:t xml:space="preserve"> Depozytor zlokalizowany</w:t>
      </w:r>
      <w:r>
        <w:t xml:space="preserve"> bę</w:t>
      </w:r>
      <w:r w:rsidR="002A24F1">
        <w:t>dzie w ciągu komunikacyjnym</w:t>
      </w:r>
      <w:r>
        <w:t xml:space="preserve"> bezpośrednio przy</w:t>
      </w:r>
      <w:r w:rsidR="008D7391">
        <w:t xml:space="preserve"> pomieszczeniu ochrony. Urządzenie</w:t>
      </w:r>
      <w:r>
        <w:t xml:space="preserve"> obsługiwać będzie jedynie klucze przypisane do </w:t>
      </w:r>
      <w:r w:rsidR="008D7391">
        <w:t>pomieszczeń dydaktycznych</w:t>
      </w:r>
      <w:r>
        <w:t xml:space="preserve">. W zakresie </w:t>
      </w:r>
      <w:r w:rsidR="00CC730E">
        <w:t>W</w:t>
      </w:r>
      <w:r>
        <w:t>ykonawcy będzie dostawa depozytor</w:t>
      </w:r>
      <w:r w:rsidR="008D7391">
        <w:rPr>
          <w:lang w:val="es-ES_tradnl"/>
        </w:rPr>
        <w:t>a</w:t>
      </w:r>
      <w:r>
        <w:t xml:space="preserve"> wraz z oprogramowaniem, dostawa dedykowanych brelok</w:t>
      </w:r>
      <w:r>
        <w:rPr>
          <w:lang w:val="es-ES_tradnl"/>
        </w:rPr>
        <w:t>ó</w:t>
      </w:r>
      <w:r w:rsidR="008D7391">
        <w:t xml:space="preserve">w, montaż, </w:t>
      </w:r>
      <w:r w:rsidR="00E76FF2">
        <w:t xml:space="preserve">podłączenie do przygotowanej instalacji, </w:t>
      </w:r>
      <w:r w:rsidR="008D7391">
        <w:t>uruchomienie,</w:t>
      </w:r>
      <w:r>
        <w:t xml:space="preserve"> instruktarz z zakresu obsługi oraz instruktarz z zakresu administrowania i diagnozowania usterek.</w:t>
      </w:r>
    </w:p>
    <w:p w:rsidR="00457C0F" w:rsidRDefault="00C938B3">
      <w:pPr>
        <w:pStyle w:val="Akapitzlist"/>
        <w:ind w:left="360"/>
        <w:jc w:val="both"/>
      </w:pPr>
      <w:r>
        <w:t xml:space="preserve">Ponadto obowiązkiem </w:t>
      </w:r>
      <w:r w:rsidR="00CD18CC">
        <w:t>W</w:t>
      </w:r>
      <w:r>
        <w:t>ykonawcy jest usunięcie wszelkich powstałych w wyniku wykonywania powyższych czynności odpad</w:t>
      </w:r>
      <w:r>
        <w:rPr>
          <w:lang w:val="es-ES_tradnl"/>
        </w:rPr>
        <w:t>ó</w:t>
      </w:r>
      <w:r>
        <w:t>w i nieczystości, a w przypadku powstałych uszkodzeń</w:t>
      </w:r>
      <w:r w:rsidR="00CD18CC">
        <w:t>,</w:t>
      </w:r>
      <w:r>
        <w:t xml:space="preserve"> przywr</w:t>
      </w:r>
      <w:r>
        <w:rPr>
          <w:lang w:val="es-ES_tradnl"/>
        </w:rPr>
        <w:t>ó</w:t>
      </w:r>
      <w:r>
        <w:t xml:space="preserve">cenie </w:t>
      </w:r>
      <w:r w:rsidR="00CD18CC">
        <w:t xml:space="preserve">substancji obiektu </w:t>
      </w:r>
      <w:r>
        <w:t>do pierwotnego stanu.</w:t>
      </w:r>
    </w:p>
    <w:p w:rsidR="00457C0F" w:rsidRDefault="008D7391">
      <w:pPr>
        <w:pStyle w:val="Akapitzlist"/>
        <w:ind w:left="360"/>
        <w:jc w:val="both"/>
        <w:rPr>
          <w:rFonts w:ascii="Arial" w:eastAsia="Arial" w:hAnsi="Arial" w:cs="Arial"/>
          <w:b/>
          <w:bCs/>
        </w:rPr>
      </w:pPr>
      <w:r>
        <w:t>Zaoferowane urządzenie musi</w:t>
      </w:r>
      <w:r w:rsidR="00C938B3">
        <w:t xml:space="preserve"> być wykonane z materiałów dopuszczonych do obrotu i stosowania, na kt</w:t>
      </w:r>
      <w:r w:rsidR="00C938B3">
        <w:rPr>
          <w:lang w:val="es-ES_tradnl"/>
        </w:rPr>
        <w:t>ó</w:t>
      </w:r>
      <w:r w:rsidR="00C938B3">
        <w:t xml:space="preserve">re wydano poświadczenie lub certyfikat na znak bezpieczeństwa albo certyfikat zgodności z odpowiednią normą lub aprobatą techniczną i nadawać się </w:t>
      </w:r>
      <w:r>
        <w:rPr>
          <w:lang w:val="es-ES_tradnl"/>
        </w:rPr>
        <w:t xml:space="preserve">do </w:t>
      </w:r>
      <w:r>
        <w:t>użytkowania zgodnie z jego</w:t>
      </w:r>
      <w:r w:rsidR="00C938B3">
        <w:t xml:space="preserve"> funkcją i przeznaczeniem.</w:t>
      </w:r>
    </w:p>
    <w:p w:rsidR="00457C0F" w:rsidRDefault="00C938B3">
      <w:pPr>
        <w:pStyle w:val="Akapitzlist"/>
        <w:numPr>
          <w:ilvl w:val="1"/>
          <w:numId w:val="2"/>
        </w:numPr>
        <w:jc w:val="both"/>
      </w:pPr>
      <w:r>
        <w:rPr>
          <w:rFonts w:ascii="Arial" w:hAnsi="Arial"/>
          <w:b/>
          <w:bCs/>
        </w:rPr>
        <w:t>Scenariusz funkcjonowania systemu wydawania kluczy</w:t>
      </w:r>
    </w:p>
    <w:p w:rsidR="008D7391" w:rsidRDefault="008D7391" w:rsidP="008D7391">
      <w:pPr>
        <w:pStyle w:val="Akapitzlist"/>
        <w:numPr>
          <w:ilvl w:val="0"/>
          <w:numId w:val="4"/>
        </w:numPr>
        <w:jc w:val="both"/>
      </w:pPr>
      <w:r>
        <w:t>Depozytor</w:t>
      </w:r>
      <w:r w:rsidR="00C938B3">
        <w:t xml:space="preserve"> </w:t>
      </w:r>
      <w:r>
        <w:t>musi być dostosowany</w:t>
      </w:r>
      <w:r w:rsidR="00C938B3">
        <w:t xml:space="preserve"> do ilości kluczy </w:t>
      </w:r>
      <w:r>
        <w:t>tj. minimum 16.</w:t>
      </w:r>
    </w:p>
    <w:p w:rsidR="00457C0F" w:rsidRDefault="00C938B3" w:rsidP="008D7391">
      <w:pPr>
        <w:pStyle w:val="Akapitzlist"/>
        <w:numPr>
          <w:ilvl w:val="0"/>
          <w:numId w:val="4"/>
        </w:numPr>
        <w:jc w:val="both"/>
      </w:pPr>
      <w:r>
        <w:t>Autoryzacja użytkownika – po wpisaniu na klawiaturze nr klucza, a następnie przyłożeniu do czytnika karty zbliżeniowej, otworzą się drzwi depozytora, zapal</w:t>
      </w:r>
      <w:r w:rsidR="00CD18CC">
        <w:t>i</w:t>
      </w:r>
      <w:r>
        <w:t xml:space="preserve"> się lampk</w:t>
      </w:r>
      <w:r w:rsidR="00CD18CC">
        <w:t>a</w:t>
      </w:r>
      <w:r>
        <w:t xml:space="preserve"> i odblokuje klucz do kt</w:t>
      </w:r>
      <w:r w:rsidRPr="008D7391">
        <w:rPr>
          <w:lang w:val="es-ES_tradnl"/>
        </w:rPr>
        <w:t>ó</w:t>
      </w:r>
      <w:r>
        <w:t>rego użytkownik ma dostęp.</w:t>
      </w:r>
    </w:p>
    <w:p w:rsidR="00457C0F" w:rsidRDefault="008D7391">
      <w:pPr>
        <w:pStyle w:val="Akapitzlist"/>
        <w:ind w:left="1080"/>
        <w:jc w:val="both"/>
      </w:pPr>
      <w:r>
        <w:t>Uwaga! Depozytor musi</w:t>
      </w:r>
      <w:r w:rsidR="00C938B3">
        <w:t xml:space="preserve"> obsługiwać legitymacje pracownicze będące w posiadaniu Zamawiającego – standard </w:t>
      </w:r>
      <w:r w:rsidR="00C938B3">
        <w:rPr>
          <w:lang w:val="nl-NL"/>
        </w:rPr>
        <w:t>MIFARE</w:t>
      </w:r>
      <w:r w:rsidR="00CD18CC">
        <w:rPr>
          <w:lang w:val="nl-NL"/>
        </w:rPr>
        <w:t>.</w:t>
      </w:r>
    </w:p>
    <w:p w:rsidR="00457C0F" w:rsidRDefault="00C938B3">
      <w:pPr>
        <w:pStyle w:val="Akapitzlist"/>
        <w:numPr>
          <w:ilvl w:val="0"/>
          <w:numId w:val="4"/>
        </w:numPr>
        <w:jc w:val="both"/>
      </w:pPr>
      <w:r>
        <w:t>W przypadku, gdy żądany klucz został pobrany przez innego użytkownika, pozostałe osoby posiadające uprawnienia do danego klucza muszą mieć możliwość sprawdzenia informacji o pobraniu klucza - Data, godzina, dane personalne, nr telefonu – w zależności od poziomu uprawnień.</w:t>
      </w:r>
    </w:p>
    <w:p w:rsidR="00457C0F" w:rsidRDefault="00457C0F">
      <w:pPr>
        <w:pStyle w:val="Akapitzlist"/>
        <w:ind w:left="360"/>
        <w:jc w:val="both"/>
        <w:rPr>
          <w:rFonts w:ascii="Arial" w:eastAsia="Arial" w:hAnsi="Arial" w:cs="Arial"/>
          <w:b/>
          <w:bCs/>
        </w:rPr>
      </w:pP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Warunki montażowe i transportowe</w:t>
      </w:r>
    </w:p>
    <w:p w:rsidR="00457C0F" w:rsidRDefault="00C938B3">
      <w:pPr>
        <w:pStyle w:val="Akapitzlist"/>
        <w:ind w:left="360"/>
        <w:jc w:val="both"/>
      </w:pPr>
      <w:r>
        <w:lastRenderedPageBreak/>
        <w:t>W przypadku dostaw poza godzinami 8:00 – 16:00 wymagane jest uzyskanie zgody Zamawiającego. Wszelkie prace montażowe należy uzgodnić z Zamawiającym. Ze względu na medyczną funkcję budynku prace głośne będą wykonywane w spos</w:t>
      </w:r>
      <w:r>
        <w:rPr>
          <w:lang w:val="es-ES_tradnl"/>
        </w:rPr>
        <w:t>ó</w:t>
      </w:r>
      <w:r>
        <w:t>b niezaburzający pracy użytkownik</w:t>
      </w:r>
      <w:r>
        <w:rPr>
          <w:lang w:val="es-ES_tradnl"/>
        </w:rPr>
        <w:t>ó</w:t>
      </w:r>
      <w:r>
        <w:t xml:space="preserve">w obiektu. Technikę zamocowań </w:t>
      </w:r>
      <w:r>
        <w:rPr>
          <w:lang w:val="it-IT"/>
        </w:rPr>
        <w:t>nale</w:t>
      </w:r>
      <w:r>
        <w:t xml:space="preserve">ży dostosować </w:t>
      </w:r>
      <w:r>
        <w:rPr>
          <w:lang w:val="pt-PT"/>
        </w:rPr>
        <w:t xml:space="preserve">do </w:t>
      </w:r>
      <w:r w:rsidR="008D7391">
        <w:rPr>
          <w:lang w:val="pt-PT"/>
        </w:rPr>
        <w:t>wymogów gwarancyjnych obiektu tj. W przypadku ściany żelbetowej kołki rozporowe 10x50 z wkrętem sześciokątnym</w:t>
      </w:r>
      <w:r>
        <w:t>.</w:t>
      </w: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Wymagania dotyczące depozytor</w:t>
      </w:r>
      <w:r w:rsidR="008D7391">
        <w:rPr>
          <w:rFonts w:ascii="Arial" w:hAnsi="Arial"/>
          <w:b/>
          <w:bCs/>
          <w:lang w:val="es-ES_tradnl"/>
        </w:rPr>
        <w:t>a</w:t>
      </w:r>
    </w:p>
    <w:p w:rsidR="00AA758F" w:rsidRPr="00EF2DA4" w:rsidRDefault="00AA758F">
      <w:pPr>
        <w:pStyle w:val="Akapitzlist"/>
        <w:numPr>
          <w:ilvl w:val="0"/>
          <w:numId w:val="7"/>
        </w:numPr>
        <w:jc w:val="both"/>
      </w:pPr>
      <w:r w:rsidRPr="00EF2DA4">
        <w:t>Urządzenie musi być w pełni kompatybilne z systemem będącym w posiadaniu Zamawiającego i współpracować z oprogramowaniem SAIK</w:t>
      </w:r>
    </w:p>
    <w:p w:rsidR="00457C0F" w:rsidRDefault="008D7391">
      <w:pPr>
        <w:pStyle w:val="Akapitzlist"/>
        <w:numPr>
          <w:ilvl w:val="0"/>
          <w:numId w:val="7"/>
        </w:numPr>
        <w:jc w:val="both"/>
      </w:pPr>
      <w:r>
        <w:t>Depozytor musi zostać dobrany</w:t>
      </w:r>
      <w:r w:rsidR="00C938B3">
        <w:t xml:space="preserve"> w spos</w:t>
      </w:r>
      <w:r w:rsidR="00C938B3">
        <w:rPr>
          <w:lang w:val="es-ES_tradnl"/>
        </w:rPr>
        <w:t>ó</w:t>
      </w:r>
      <w:r w:rsidR="00C938B3">
        <w:t xml:space="preserve">b optymalny do ilości kluczy </w:t>
      </w:r>
      <w:r>
        <w:t>wskazanej w ust. 3 lit. a</w:t>
      </w:r>
    </w:p>
    <w:p w:rsidR="00457C0F" w:rsidRDefault="00EB17F3">
      <w:pPr>
        <w:pStyle w:val="Akapitzlist"/>
        <w:numPr>
          <w:ilvl w:val="0"/>
          <w:numId w:val="7"/>
        </w:numPr>
        <w:jc w:val="both"/>
      </w:pPr>
      <w:r>
        <w:t>Depozytor wykonany</w:t>
      </w:r>
      <w:r w:rsidR="00C938B3">
        <w:t xml:space="preserve"> w całości z metalu</w:t>
      </w:r>
      <w:r>
        <w:t xml:space="preserve"> (aluminium/stal), polakierowany</w:t>
      </w:r>
      <w:r w:rsidR="00C938B3">
        <w:t xml:space="preserve"> – brak otwartych lub odstających element</w:t>
      </w:r>
      <w:r w:rsidR="00C938B3">
        <w:rPr>
          <w:lang w:val="es-ES_tradnl"/>
        </w:rPr>
        <w:t>ó</w:t>
      </w:r>
      <w:r w:rsidR="00C938B3">
        <w:t>w stwarzających zagrożenie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Wewnętrzne zawiasy zapewniają</w:t>
      </w:r>
      <w:r>
        <w:rPr>
          <w:lang w:val="fr-FR"/>
        </w:rPr>
        <w:t>ce du</w:t>
      </w:r>
      <w:r>
        <w:t>żą odporność na pr</w:t>
      </w:r>
      <w:r>
        <w:rPr>
          <w:lang w:val="es-ES_tradnl"/>
        </w:rPr>
        <w:t>ó</w:t>
      </w:r>
      <w:r>
        <w:t>by włamania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Ilość blok</w:t>
      </w:r>
      <w:r>
        <w:rPr>
          <w:lang w:val="es-ES_tradnl"/>
        </w:rPr>
        <w:t>ó</w:t>
      </w:r>
      <w:r>
        <w:t xml:space="preserve">w, umożliwiająca pokrycie zapotrzebowania blokad 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Rozstaw gniazd na panelu ułatwiający swobodne wieszanie kluczy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Czytnik kart zbliżeniowych M</w:t>
      </w:r>
      <w:r w:rsidR="00FB42B4">
        <w:t xml:space="preserve">IFARE </w:t>
      </w:r>
      <w:r>
        <w:t xml:space="preserve">odczytujący format zgodny z czytnikami będącymi w posiadaniu przez </w:t>
      </w:r>
      <w:r w:rsidR="00CD18CC">
        <w:t>Z</w:t>
      </w:r>
      <w:r>
        <w:t>amawiającego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Graficzny panel dotykowy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 xml:space="preserve">Możliwość zdania klucza na </w:t>
      </w:r>
      <w:r w:rsidR="00CD18CC">
        <w:t xml:space="preserve">dowolne  wolne </w:t>
      </w:r>
      <w:r>
        <w:t>miejsce</w:t>
      </w:r>
      <w:r w:rsidR="00CD18CC">
        <w:t xml:space="preserve"> w depozytorze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W przypadku całkowitej awarii zasilania i wyczerpania akumulator</w:t>
      </w:r>
      <w:r>
        <w:rPr>
          <w:lang w:val="es-ES_tradnl"/>
        </w:rPr>
        <w:t>ó</w:t>
      </w:r>
      <w:r>
        <w:t>w, urządzenia muszą umożliwiać awaryjne zwolnienie kluczy w spos</w:t>
      </w:r>
      <w:r>
        <w:rPr>
          <w:lang w:val="es-ES_tradnl"/>
        </w:rPr>
        <w:t>ó</w:t>
      </w:r>
      <w:r>
        <w:t>b mechaniczny za pomocą specjalnego klucza, przez uprawnionego administratora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 xml:space="preserve">Wyjścia </w:t>
      </w:r>
      <w:r w:rsidR="00EB17F3">
        <w:t>bezpotencjałowe</w:t>
      </w:r>
      <w:r>
        <w:t xml:space="preserve"> umożliwiające przekazywanie wybranych sygnałów z depozytora do system</w:t>
      </w:r>
      <w:r>
        <w:rPr>
          <w:lang w:val="es-ES_tradnl"/>
        </w:rPr>
        <w:t>ó</w:t>
      </w:r>
      <w:r>
        <w:t>w zewnętrznych (np: ppoż, kd, sswin)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Drzwi przeszklone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Generowanie alarm</w:t>
      </w:r>
      <w:r>
        <w:rPr>
          <w:lang w:val="es-ES_tradnl"/>
        </w:rPr>
        <w:t>ó</w:t>
      </w:r>
      <w:r>
        <w:t>w dźwiękowych w przypadku nie domknięcia drzwi po przekroczeniu zdefiniowanego czasu, oraz zablokowanie wszystkich kluczy do czasu ich domknięcia i ponownego zalogowania się przez nowego lub bieżącego użytkownika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Podtrzymanie zasilania za pomocą akumulator</w:t>
      </w:r>
      <w:r>
        <w:rPr>
          <w:lang w:val="es-ES_tradnl"/>
        </w:rPr>
        <w:t>ó</w:t>
      </w:r>
      <w:r>
        <w:t>w na minimum 24 godziny z możliwością wydłużenia czasu podtrzymania</w:t>
      </w:r>
    </w:p>
    <w:p w:rsidR="00457C0F" w:rsidRDefault="00C938B3">
      <w:pPr>
        <w:pStyle w:val="Akapitzlist"/>
        <w:numPr>
          <w:ilvl w:val="0"/>
          <w:numId w:val="7"/>
        </w:numPr>
        <w:jc w:val="both"/>
      </w:pPr>
      <w:r>
        <w:t>Możliwość rozbudowy systemu o kolejne pola</w:t>
      </w:r>
    </w:p>
    <w:p w:rsidR="00457C0F" w:rsidRDefault="00457C0F">
      <w:pPr>
        <w:pStyle w:val="Akapitzlist"/>
        <w:ind w:left="1080"/>
        <w:jc w:val="both"/>
      </w:pP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Wymagania funkcjonalne</w:t>
      </w:r>
    </w:p>
    <w:p w:rsidR="00457C0F" w:rsidRDefault="00C938B3">
      <w:pPr>
        <w:pStyle w:val="Akapitzlist"/>
        <w:ind w:left="360"/>
        <w:jc w:val="both"/>
      </w:pPr>
      <w:r>
        <w:t>System musi zapewniać: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Oprogramowanie do administrowania i zarządzania depozytorem/ami musi być w języku polskim i umożliwiać zdalną konfigurację terminala za pośrednictwem dedykowanej aplikacji na komputerze poprzez sieć LAN i/lub przeglądarki internetowe (Internet Explorer, Firefox).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Import i eksport danych pracownik</w:t>
      </w:r>
      <w:r>
        <w:rPr>
          <w:lang w:val="es-ES_tradnl"/>
        </w:rPr>
        <w:t>ó</w:t>
      </w:r>
      <w:r>
        <w:t>w (id, imię, nazwisko, opis, grupa, kod karty, przypisane klucze) do plik</w:t>
      </w:r>
      <w:r>
        <w:rPr>
          <w:lang w:val="es-ES_tradnl"/>
        </w:rPr>
        <w:t>ó</w:t>
      </w:r>
      <w:r>
        <w:t>w tekstowych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lastRenderedPageBreak/>
        <w:t>Możliwość tworzenia grup pracownik</w:t>
      </w:r>
      <w:r>
        <w:rPr>
          <w:lang w:val="es-ES_tradnl"/>
        </w:rPr>
        <w:t>ó</w:t>
      </w:r>
      <w:r>
        <w:rPr>
          <w:lang w:val="en-US"/>
        </w:rPr>
        <w:t>w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przydzielania uprawnień do kluczy pozwalających konkretnemu użytkownikowi na pobranie przypisanych mu kluczy, w określonym czasie i na określony czas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Opcję udostępnienia jednego klucza wielu użytkownikom i wielu kluczy jednemu użytkownikowi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ograniczenia ilości jednocześnie pobranych kluczy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pobrania wszystkich kluczy przy jednorazowym otwarciu szafki za pomocą specjalnego klucza,(ewakuacja)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pobrania i zwrotu klucza przez dw</w:t>
      </w:r>
      <w:r>
        <w:rPr>
          <w:lang w:val="es-ES_tradnl"/>
        </w:rPr>
        <w:t>ó</w:t>
      </w:r>
      <w:r>
        <w:t>ch różnych użytkownik</w:t>
      </w:r>
      <w:r>
        <w:rPr>
          <w:lang w:val="es-ES_tradnl"/>
        </w:rPr>
        <w:t>ó</w:t>
      </w:r>
      <w:r w:rsidRPr="00BE137C">
        <w:t>w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Elastyczne definiowanie przedziałów czasowych dostępu do kluczy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Archiwizację zdarzeń związanych z działaniem depozytor</w:t>
      </w:r>
      <w:r>
        <w:rPr>
          <w:lang w:val="es-ES_tradnl"/>
        </w:rPr>
        <w:t>ó</w:t>
      </w:r>
      <w:r w:rsidRPr="00BE137C">
        <w:t>w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Generowanie raport</w:t>
      </w:r>
      <w:r>
        <w:rPr>
          <w:lang w:val="es-ES_tradnl"/>
        </w:rPr>
        <w:t>ó</w:t>
      </w:r>
      <w:r>
        <w:t>w z historii działania depozytora na podstawie filtr</w:t>
      </w:r>
      <w:r>
        <w:rPr>
          <w:lang w:val="es-ES_tradnl"/>
        </w:rPr>
        <w:t>ó</w:t>
      </w:r>
      <w:r>
        <w:t xml:space="preserve">w 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Stały podgląd stanu rzeczywistego kluczy online na wybranych stacjach roboczych lub przez przeglądarkę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definiowania kilku poziom</w:t>
      </w:r>
      <w:r>
        <w:rPr>
          <w:lang w:val="es-ES_tradnl"/>
        </w:rPr>
        <w:t>ó</w:t>
      </w:r>
      <w:r>
        <w:t>w dostęp</w:t>
      </w:r>
      <w:r>
        <w:rPr>
          <w:lang w:val="es-ES_tradnl"/>
        </w:rPr>
        <w:t>ó</w:t>
      </w:r>
      <w:r>
        <w:t>w dla operator</w:t>
      </w:r>
      <w:r>
        <w:rPr>
          <w:lang w:val="es-ES_tradnl"/>
        </w:rPr>
        <w:t>ó</w:t>
      </w:r>
      <w:r w:rsidRPr="00BE137C">
        <w:t>w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Dostęp do funkcji depozytora i prezentacji informacji w zależności od poziomu dostępu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rezerwacji klucza na określony dzień i określony czas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aktywacji funkcji zabraniającej pobranie następnego dozwolonego klucza bez zdania aktualnie pobranego</w:t>
      </w:r>
    </w:p>
    <w:p w:rsidR="00457C0F" w:rsidRPr="00EF2DA4" w:rsidRDefault="00AA758F">
      <w:pPr>
        <w:pStyle w:val="Akapitzlist"/>
        <w:numPr>
          <w:ilvl w:val="0"/>
          <w:numId w:val="11"/>
        </w:numPr>
        <w:jc w:val="both"/>
        <w:rPr>
          <w:rFonts w:ascii="Arial" w:hAnsi="Arial"/>
          <w:b/>
          <w:bCs/>
        </w:rPr>
      </w:pPr>
      <w:r w:rsidRPr="00EF2DA4">
        <w:t>Możliwość importowania plików CSV z danymi</w:t>
      </w:r>
      <w:r w:rsidR="00C938B3" w:rsidRPr="00EF2DA4">
        <w:t>.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Sygnalizację dźwiękową o braku zasilania i/lub generowanie alarmowej wiadomości e-mail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Autoryzację każdego z kluczy w urządzeniu, a jego nazwa i numer, w zależności od wybranej opcji, jest wyświetlana na ekranie LCD depozytora podczas uprawnionego wyjęcia. Dostęp do depozytora odbywa się za pomocą karty zbliżeniowej i/lub kodu PIN.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Informacje o braku dostępności klucza wraz z informacjami dotyczącymi ostatniego pobrania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Indywidualną identyfikację brelok</w:t>
      </w:r>
      <w:r>
        <w:rPr>
          <w:lang w:val="es-ES_tradnl"/>
        </w:rPr>
        <w:t>ó</w:t>
      </w:r>
      <w:r>
        <w:t>w poprzez technologię stykową lub zbliżeniową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Breloki uniemożliwiające zdemontowanie klucza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Tworzenie wirtualnego depozytora obejmującego wszystkie depozytory rzeczywiste i traktującego je jako jedną całość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Bezpłatną aktualizację oprogramowania w czasie trwania gwarancji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 xml:space="preserve">Współpracę </w:t>
      </w:r>
      <w:r>
        <w:rPr>
          <w:lang w:val="it-IT"/>
        </w:rPr>
        <w:t>modu</w:t>
      </w:r>
      <w:r>
        <w:t>łów ze sobą za pomocą lokalnej sieci Ethernet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Oprogramowanie nielimitowane czasowo i dla dowolnej ilości stanowisk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Możliwość wyboru języka przez użytkownika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Przechowywanie minimum 10 000 zdarzeń</w:t>
      </w:r>
    </w:p>
    <w:p w:rsidR="00457C0F" w:rsidRDefault="00C938B3">
      <w:pPr>
        <w:pStyle w:val="Akapitzlist"/>
        <w:numPr>
          <w:ilvl w:val="0"/>
          <w:numId w:val="10"/>
        </w:numPr>
        <w:jc w:val="both"/>
      </w:pPr>
      <w:r>
        <w:t>zabezpieczenia antysabotażowe</w:t>
      </w: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Raporty</w:t>
      </w:r>
    </w:p>
    <w:p w:rsidR="00457C0F" w:rsidRDefault="00C938B3">
      <w:pPr>
        <w:pStyle w:val="Akapitzlist"/>
        <w:ind w:left="360"/>
        <w:jc w:val="both"/>
      </w:pPr>
      <w:r>
        <w:t>System musi umożliwiać generowanie w spos</w:t>
      </w:r>
      <w:r>
        <w:rPr>
          <w:lang w:val="es-ES_tradnl"/>
        </w:rPr>
        <w:t>ó</w:t>
      </w:r>
      <w:r>
        <w:t>b zdalny raport</w:t>
      </w:r>
      <w:r>
        <w:rPr>
          <w:lang w:val="es-ES_tradnl"/>
        </w:rPr>
        <w:t>ó</w:t>
      </w:r>
      <w:r>
        <w:t>w zawierających:</w:t>
      </w:r>
    </w:p>
    <w:p w:rsidR="00457C0F" w:rsidRDefault="00C938B3">
      <w:pPr>
        <w:pStyle w:val="Akapitzlist"/>
        <w:numPr>
          <w:ilvl w:val="0"/>
          <w:numId w:val="14"/>
        </w:numPr>
        <w:jc w:val="both"/>
      </w:pPr>
      <w:r>
        <w:t>Stan kluczy w depozytorach</w:t>
      </w:r>
    </w:p>
    <w:p w:rsidR="00457C0F" w:rsidRDefault="00C938B3">
      <w:pPr>
        <w:pStyle w:val="Akapitzlist"/>
        <w:numPr>
          <w:ilvl w:val="0"/>
          <w:numId w:val="14"/>
        </w:numPr>
        <w:jc w:val="both"/>
      </w:pPr>
      <w:r>
        <w:t>Autoryzacje pomyślne (pobranie/zdanie klucza)</w:t>
      </w:r>
    </w:p>
    <w:p w:rsidR="00457C0F" w:rsidRDefault="00C938B3">
      <w:pPr>
        <w:pStyle w:val="Akapitzlist"/>
        <w:numPr>
          <w:ilvl w:val="0"/>
          <w:numId w:val="14"/>
        </w:numPr>
        <w:jc w:val="both"/>
      </w:pPr>
      <w:r>
        <w:t>Odrzucone pr</w:t>
      </w:r>
      <w:r>
        <w:rPr>
          <w:lang w:val="es-ES_tradnl"/>
        </w:rPr>
        <w:t>ó</w:t>
      </w:r>
      <w:r>
        <w:t xml:space="preserve">by autoryzacji </w:t>
      </w:r>
    </w:p>
    <w:p w:rsidR="00457C0F" w:rsidRPr="00AA758F" w:rsidRDefault="00C938B3">
      <w:pPr>
        <w:pStyle w:val="Akapitzlist"/>
        <w:numPr>
          <w:ilvl w:val="0"/>
          <w:numId w:val="14"/>
        </w:numPr>
        <w:jc w:val="both"/>
        <w:rPr>
          <w:lang w:val="nl-NL"/>
        </w:rPr>
      </w:pPr>
      <w:r>
        <w:rPr>
          <w:lang w:val="nl-NL"/>
        </w:rPr>
        <w:t>Dat</w:t>
      </w:r>
      <w:r>
        <w:t>ę, godzinę i dane personalne przypisane do każdego zdarzenia</w:t>
      </w:r>
    </w:p>
    <w:p w:rsidR="00AA758F" w:rsidRPr="00AA758F" w:rsidRDefault="00AA758F" w:rsidP="00AA758F">
      <w:pPr>
        <w:pStyle w:val="Akapitzlist"/>
        <w:numPr>
          <w:ilvl w:val="0"/>
          <w:numId w:val="14"/>
        </w:numPr>
        <w:rPr>
          <w:rFonts w:eastAsia="Times New Roman" w:cs="Times New Roman"/>
          <w:color w:val="auto"/>
        </w:rPr>
      </w:pPr>
      <w:r w:rsidRPr="00AA758F">
        <w:rPr>
          <w:rFonts w:eastAsia="Times New Roman"/>
        </w:rPr>
        <w:t>możliwość konfigurowania własnych raportów w oparciu o istniejące filtry, oraz możliwość konfigurowania własnych filtrów na podstawie dostępnych pól danych.</w:t>
      </w:r>
    </w:p>
    <w:p w:rsidR="00457C0F" w:rsidRDefault="00C938B3">
      <w:pPr>
        <w:pStyle w:val="Akapitzlist"/>
        <w:ind w:left="360"/>
        <w:jc w:val="both"/>
      </w:pPr>
      <w:r>
        <w:t>Raporty generowane będą z uwzględnieniem filtr</w:t>
      </w:r>
      <w:r>
        <w:rPr>
          <w:lang w:val="es-ES_tradnl"/>
        </w:rPr>
        <w:t>ó</w:t>
      </w:r>
      <w:r>
        <w:t xml:space="preserve">w. </w:t>
      </w: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Instruktarze </w:t>
      </w:r>
    </w:p>
    <w:p w:rsidR="00457C0F" w:rsidRDefault="00C938B3">
      <w:pPr>
        <w:pStyle w:val="Akapitzlist"/>
        <w:numPr>
          <w:ilvl w:val="0"/>
          <w:numId w:val="17"/>
        </w:numPr>
        <w:jc w:val="both"/>
      </w:pPr>
      <w:r>
        <w:t xml:space="preserve">W wyznaczonym przez Zamawiającego terminie wykonawca przeprowadzi instruktaż z zakresu konfiguracji i diagnozowania usterek. Protokół z instruktażu podpisany przez oddelegowane z ramienia WUM osoby zostanie załączony do </w:t>
      </w:r>
      <w:bookmarkStart w:id="0" w:name="_GoBack"/>
      <w:r>
        <w:t>końcowego protokołu odbioru.</w:t>
      </w:r>
    </w:p>
    <w:bookmarkEnd w:id="0"/>
    <w:p w:rsidR="00457C0F" w:rsidRDefault="00C938B3">
      <w:pPr>
        <w:pStyle w:val="Akapitzlist"/>
        <w:numPr>
          <w:ilvl w:val="0"/>
          <w:numId w:val="17"/>
        </w:numPr>
        <w:jc w:val="both"/>
      </w:pPr>
      <w:r>
        <w:t>W wyznaczonym przez Zamawiającego terminie, wykonawca przeprowadzi instruktaż z zakresu obsługi i funkcjonalności urządzeń. Protokół z instruktażu podpisany przez użytkownik</w:t>
      </w:r>
      <w:r>
        <w:rPr>
          <w:lang w:val="es-ES_tradnl"/>
        </w:rPr>
        <w:t>ó</w:t>
      </w:r>
      <w:r>
        <w:t>w zostanie załączony do końcowego protokołu odbioru</w:t>
      </w:r>
    </w:p>
    <w:p w:rsidR="00457C0F" w:rsidRDefault="00C938B3" w:rsidP="008D7391">
      <w:pPr>
        <w:pStyle w:val="Akapitzlist"/>
        <w:numPr>
          <w:ilvl w:val="1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Wymogi odbiorowe</w:t>
      </w:r>
    </w:p>
    <w:p w:rsidR="00457C0F" w:rsidRDefault="00C938B3">
      <w:pPr>
        <w:pStyle w:val="Akapitzlist"/>
        <w:ind w:left="360"/>
        <w:jc w:val="both"/>
      </w:pPr>
      <w:r>
        <w:t>Podstawą do podpisania końcowego protokołu odbioru jest:</w:t>
      </w:r>
    </w:p>
    <w:p w:rsidR="00457C0F" w:rsidRDefault="00C938B3">
      <w:pPr>
        <w:pStyle w:val="Akapitzlist"/>
        <w:numPr>
          <w:ilvl w:val="0"/>
          <w:numId w:val="20"/>
        </w:numPr>
        <w:jc w:val="both"/>
      </w:pPr>
      <w:r>
        <w:t xml:space="preserve">Prawidłowe i bezusterkowe funkcjonowanie systemu </w:t>
      </w:r>
    </w:p>
    <w:p w:rsidR="00457C0F" w:rsidRDefault="00C938B3">
      <w:pPr>
        <w:pStyle w:val="Akapitzlist"/>
        <w:numPr>
          <w:ilvl w:val="0"/>
          <w:numId w:val="20"/>
        </w:numPr>
        <w:jc w:val="both"/>
      </w:pPr>
      <w:r>
        <w:t>Wykonanie dokumentacji powykonawczej zawierającej: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>Opis działania systemu</w:t>
      </w:r>
    </w:p>
    <w:p w:rsidR="00642DBA" w:rsidRDefault="00642DBA" w:rsidP="00642DBA">
      <w:pPr>
        <w:pStyle w:val="Akapitzlist"/>
        <w:numPr>
          <w:ilvl w:val="0"/>
          <w:numId w:val="22"/>
        </w:numPr>
        <w:jc w:val="both"/>
      </w:pPr>
      <w:r w:rsidRPr="00CB5907">
        <w:rPr>
          <w:rFonts w:cs="Times New Roman"/>
        </w:rPr>
        <w:t>listę adresów IP oraz numerów seryjnych urządzeń</w:t>
      </w:r>
    </w:p>
    <w:p w:rsidR="00457C0F" w:rsidRDefault="00BB531D">
      <w:pPr>
        <w:pStyle w:val="Akapitzlist"/>
        <w:numPr>
          <w:ilvl w:val="0"/>
          <w:numId w:val="22"/>
        </w:numPr>
        <w:jc w:val="both"/>
      </w:pPr>
      <w:r>
        <w:t>Rzut z naniesioną</w:t>
      </w:r>
      <w:r w:rsidR="00C938B3">
        <w:t xml:space="preserve"> lokalizacją depozytor</w:t>
      </w:r>
      <w:r>
        <w:rPr>
          <w:lang w:val="es-ES_tradnl"/>
        </w:rPr>
        <w:t>a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 xml:space="preserve">Karty materiałowe zainstalowanych urządzeń 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>Instrukcje użytkownika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>Instrukcje administratora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 xml:space="preserve">Protokół z instruktaży wykonanych zgodnie z pkt. </w:t>
      </w:r>
      <w:r w:rsidR="00BB531D">
        <w:t>8</w:t>
      </w:r>
    </w:p>
    <w:p w:rsidR="00457C0F" w:rsidRDefault="00C938B3">
      <w:pPr>
        <w:pStyle w:val="Akapitzlist"/>
        <w:numPr>
          <w:ilvl w:val="0"/>
          <w:numId w:val="22"/>
        </w:numPr>
        <w:jc w:val="both"/>
      </w:pPr>
      <w:r>
        <w:t>Płyta CD, lub nośnik danych USB zawierający kopię wszelkich dokument</w:t>
      </w:r>
      <w:r>
        <w:rPr>
          <w:lang w:val="es-ES_tradnl"/>
        </w:rPr>
        <w:t>ó</w:t>
      </w:r>
      <w:r>
        <w:t xml:space="preserve">w wyprodukowanych podczas realizacji powyższego zadania. </w:t>
      </w:r>
    </w:p>
    <w:p w:rsidR="00457C0F" w:rsidRDefault="00C938B3">
      <w:pPr>
        <w:pStyle w:val="Akapitzlist"/>
        <w:numPr>
          <w:ilvl w:val="0"/>
          <w:numId w:val="23"/>
        </w:numPr>
        <w:jc w:val="both"/>
      </w:pPr>
      <w:r>
        <w:t>Zgłoszenie gotowości do odbioru</w:t>
      </w:r>
    </w:p>
    <w:p w:rsidR="00457C0F" w:rsidRDefault="00457C0F">
      <w:pPr>
        <w:jc w:val="both"/>
      </w:pPr>
    </w:p>
    <w:p w:rsidR="00457C0F" w:rsidRDefault="00457C0F">
      <w:pPr>
        <w:jc w:val="both"/>
      </w:pPr>
    </w:p>
    <w:p w:rsidR="00457C0F" w:rsidRDefault="00457C0F">
      <w:pPr>
        <w:ind w:left="360"/>
        <w:jc w:val="both"/>
        <w:rPr>
          <w:b/>
          <w:bCs/>
        </w:rPr>
      </w:pPr>
    </w:p>
    <w:p w:rsidR="00457C0F" w:rsidRDefault="00457C0F">
      <w:pPr>
        <w:ind w:left="360"/>
        <w:jc w:val="both"/>
        <w:rPr>
          <w:b/>
          <w:bCs/>
        </w:rPr>
      </w:pPr>
    </w:p>
    <w:sectPr w:rsidR="00457C0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71" w:rsidRDefault="00823471">
      <w:r>
        <w:separator/>
      </w:r>
    </w:p>
  </w:endnote>
  <w:endnote w:type="continuationSeparator" w:id="0">
    <w:p w:rsidR="00823471" w:rsidRDefault="0082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71" w:rsidRDefault="00823471">
      <w:r>
        <w:separator/>
      </w:r>
    </w:p>
  </w:footnote>
  <w:footnote w:type="continuationSeparator" w:id="0">
    <w:p w:rsidR="00823471" w:rsidRDefault="0082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1DB"/>
    <w:multiLevelType w:val="hybridMultilevel"/>
    <w:tmpl w:val="797AA57E"/>
    <w:numStyleLink w:val="Zaimportowanystyl5"/>
  </w:abstractNum>
  <w:abstractNum w:abstractNumId="1" w15:restartNumberingAfterBreak="0">
    <w:nsid w:val="13A72308"/>
    <w:multiLevelType w:val="hybridMultilevel"/>
    <w:tmpl w:val="4A2CFBDC"/>
    <w:styleLink w:val="Zaimportowanystyl7"/>
    <w:lvl w:ilvl="0" w:tplc="EAB027A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6194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E0214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087AE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C2EC5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86D72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98A84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30E74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EEBB6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1A3766"/>
    <w:multiLevelType w:val="hybridMultilevel"/>
    <w:tmpl w:val="18FCDB76"/>
    <w:styleLink w:val="Zaimportowanystyl4"/>
    <w:lvl w:ilvl="0" w:tplc="BD6EB5D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26CF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708DD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DE08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5814F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4E2E2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3401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E4B2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90ED1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445775"/>
    <w:multiLevelType w:val="multilevel"/>
    <w:tmpl w:val="90AC939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256381"/>
    <w:multiLevelType w:val="hybridMultilevel"/>
    <w:tmpl w:val="0F48BB0A"/>
    <w:styleLink w:val="Zaimportowanystyl8"/>
    <w:lvl w:ilvl="0" w:tplc="2030557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1A5FEE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CFD08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6DA2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B20BDA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741FF6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7474D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CC079C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0BCF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F22E70"/>
    <w:multiLevelType w:val="multilevel"/>
    <w:tmpl w:val="90AC9392"/>
    <w:numStyleLink w:val="Zaimportowanystyl1"/>
  </w:abstractNum>
  <w:abstractNum w:abstractNumId="6" w15:restartNumberingAfterBreak="0">
    <w:nsid w:val="4C965AD5"/>
    <w:multiLevelType w:val="hybridMultilevel"/>
    <w:tmpl w:val="DF7E95E4"/>
    <w:styleLink w:val="Zaimportowanystyl6"/>
    <w:lvl w:ilvl="0" w:tplc="C70829D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CA9A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434B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E4234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C5C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2CED2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A447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AC52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4074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5C45E6"/>
    <w:multiLevelType w:val="hybridMultilevel"/>
    <w:tmpl w:val="797AA57E"/>
    <w:styleLink w:val="Zaimportowanystyl5"/>
    <w:lvl w:ilvl="0" w:tplc="6398445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94A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2E82E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ACE93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F800A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67BF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EC3A2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922D9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82DC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4BB5759"/>
    <w:multiLevelType w:val="hybridMultilevel"/>
    <w:tmpl w:val="DF7E95E4"/>
    <w:numStyleLink w:val="Zaimportowanystyl6"/>
  </w:abstractNum>
  <w:abstractNum w:abstractNumId="9" w15:restartNumberingAfterBreak="0">
    <w:nsid w:val="572D1DAC"/>
    <w:multiLevelType w:val="hybridMultilevel"/>
    <w:tmpl w:val="FE9894CE"/>
    <w:lvl w:ilvl="0" w:tplc="B688302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5D096C1E"/>
    <w:multiLevelType w:val="hybridMultilevel"/>
    <w:tmpl w:val="18FCDB76"/>
    <w:numStyleLink w:val="Zaimportowanystyl4"/>
  </w:abstractNum>
  <w:abstractNum w:abstractNumId="11" w15:restartNumberingAfterBreak="0">
    <w:nsid w:val="5EB649AD"/>
    <w:multiLevelType w:val="hybridMultilevel"/>
    <w:tmpl w:val="F5623516"/>
    <w:numStyleLink w:val="Zaimportowanystyl2"/>
  </w:abstractNum>
  <w:abstractNum w:abstractNumId="12" w15:restartNumberingAfterBreak="0">
    <w:nsid w:val="65386B87"/>
    <w:multiLevelType w:val="hybridMultilevel"/>
    <w:tmpl w:val="4A2CFBDC"/>
    <w:numStyleLink w:val="Zaimportowanystyl7"/>
  </w:abstractNum>
  <w:abstractNum w:abstractNumId="13" w15:restartNumberingAfterBreak="0">
    <w:nsid w:val="6A73121C"/>
    <w:multiLevelType w:val="hybridMultilevel"/>
    <w:tmpl w:val="F5623516"/>
    <w:styleLink w:val="Zaimportowanystyl2"/>
    <w:lvl w:ilvl="0" w:tplc="E49E39C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2802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9C109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864D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0CAE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ACDF7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B0108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3292F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264D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67C3DFB"/>
    <w:multiLevelType w:val="hybridMultilevel"/>
    <w:tmpl w:val="0F48BB0A"/>
    <w:numStyleLink w:val="Zaimportowanystyl8"/>
  </w:abstractNum>
  <w:abstractNum w:abstractNumId="15" w15:restartNumberingAfterBreak="0">
    <w:nsid w:val="7B507AC4"/>
    <w:multiLevelType w:val="hybridMultilevel"/>
    <w:tmpl w:val="39A4B2D8"/>
    <w:numStyleLink w:val="Zaimportowanystyl3"/>
  </w:abstractNum>
  <w:abstractNum w:abstractNumId="16" w15:restartNumberingAfterBreak="0">
    <w:nsid w:val="7DAA35D3"/>
    <w:multiLevelType w:val="hybridMultilevel"/>
    <w:tmpl w:val="39A4B2D8"/>
    <w:styleLink w:val="Zaimportowanystyl3"/>
    <w:lvl w:ilvl="0" w:tplc="92AA235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708C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FEE02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A297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986AF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5C9E3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BE92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D89B0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A23DB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1"/>
  </w:num>
  <w:num w:numId="5">
    <w:abstractNumId w:val="5"/>
    <w:lvlOverride w:ilvl="1">
      <w:startOverride w:val="5"/>
    </w:lvlOverride>
  </w:num>
  <w:num w:numId="6">
    <w:abstractNumId w:val="16"/>
  </w:num>
  <w:num w:numId="7">
    <w:abstractNumId w:val="15"/>
  </w:num>
  <w:num w:numId="8">
    <w:abstractNumId w:val="5"/>
    <w:lvlOverride w:ilvl="1">
      <w:startOverride w:val="7"/>
    </w:lvlOverride>
  </w:num>
  <w:num w:numId="9">
    <w:abstractNumId w:val="2"/>
  </w:num>
  <w:num w:numId="10">
    <w:abstractNumId w:val="10"/>
  </w:num>
  <w:num w:numId="11">
    <w:abstractNumId w:val="10"/>
    <w:lvlOverride w:ilvl="0">
      <w:lvl w:ilvl="0" w:tplc="53B6C720">
        <w:start w:val="1"/>
        <w:numFmt w:val="lowerLetter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54F6B0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AAE352">
        <w:start w:val="1"/>
        <w:numFmt w:val="lowerRoman"/>
        <w:lvlText w:val="%3."/>
        <w:lvlJc w:val="left"/>
        <w:pPr>
          <w:ind w:left="25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3C800C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0A7FF6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0C7920">
        <w:start w:val="1"/>
        <w:numFmt w:val="lowerRoman"/>
        <w:lvlText w:val="%6."/>
        <w:lvlJc w:val="left"/>
        <w:pPr>
          <w:ind w:left="46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6A8804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8C116A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7CD456">
        <w:start w:val="1"/>
        <w:numFmt w:val="lowerRoman"/>
        <w:lvlText w:val="%9."/>
        <w:lvlJc w:val="left"/>
        <w:pPr>
          <w:ind w:left="684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1">
      <w:startOverride w:val="8"/>
    </w:lvlOverride>
  </w:num>
  <w:num w:numId="13">
    <w:abstractNumId w:val="7"/>
  </w:num>
  <w:num w:numId="14">
    <w:abstractNumId w:val="0"/>
  </w:num>
  <w:num w:numId="15">
    <w:abstractNumId w:val="5"/>
    <w:lvlOverride w:ilvl="1">
      <w:startOverride w:val="9"/>
    </w:lvlOverride>
  </w:num>
  <w:num w:numId="16">
    <w:abstractNumId w:val="6"/>
  </w:num>
  <w:num w:numId="17">
    <w:abstractNumId w:val="8"/>
  </w:num>
  <w:num w:numId="18">
    <w:abstractNumId w:val="5"/>
    <w:lvlOverride w:ilvl="1">
      <w:startOverride w:val="10"/>
    </w:lvlOverride>
  </w:num>
  <w:num w:numId="19">
    <w:abstractNumId w:val="1"/>
  </w:num>
  <w:num w:numId="20">
    <w:abstractNumId w:val="12"/>
  </w:num>
  <w:num w:numId="21">
    <w:abstractNumId w:val="4"/>
  </w:num>
  <w:num w:numId="22">
    <w:abstractNumId w:val="14"/>
  </w:num>
  <w:num w:numId="23">
    <w:abstractNumId w:val="12"/>
    <w:lvlOverride w:ilvl="0">
      <w:startOverride w:val="3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0F"/>
    <w:rsid w:val="00100463"/>
    <w:rsid w:val="002A24F1"/>
    <w:rsid w:val="00457C0F"/>
    <w:rsid w:val="004F7A39"/>
    <w:rsid w:val="00642DBA"/>
    <w:rsid w:val="00782890"/>
    <w:rsid w:val="00823471"/>
    <w:rsid w:val="008D7391"/>
    <w:rsid w:val="009867AE"/>
    <w:rsid w:val="00A33955"/>
    <w:rsid w:val="00AA758F"/>
    <w:rsid w:val="00BB531D"/>
    <w:rsid w:val="00BE137C"/>
    <w:rsid w:val="00C938B3"/>
    <w:rsid w:val="00CC730E"/>
    <w:rsid w:val="00CD18CC"/>
    <w:rsid w:val="00CE5196"/>
    <w:rsid w:val="00D86640"/>
    <w:rsid w:val="00DD2501"/>
    <w:rsid w:val="00E76FF2"/>
    <w:rsid w:val="00EB17F3"/>
    <w:rsid w:val="00EF2DA4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DBD89-D4CF-4C55-8C08-C2B24A68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7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Antoniak</dc:creator>
  <cp:lastModifiedBy>Marcin Szarewicz</cp:lastModifiedBy>
  <cp:revision>6</cp:revision>
  <cp:lastPrinted>2019-11-25T08:49:00Z</cp:lastPrinted>
  <dcterms:created xsi:type="dcterms:W3CDTF">2020-02-28T09:07:00Z</dcterms:created>
  <dcterms:modified xsi:type="dcterms:W3CDTF">2020-05-18T11:53:00Z</dcterms:modified>
</cp:coreProperties>
</file>