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709C9" w14:textId="77777777" w:rsidR="000B5B75" w:rsidRPr="008E3BD8" w:rsidRDefault="000B5B75" w:rsidP="00F72D50">
      <w:pPr>
        <w:autoSpaceDE w:val="0"/>
        <w:autoSpaceDN w:val="0"/>
        <w:adjustRightInd w:val="0"/>
        <w:ind w:left="708"/>
        <w:jc w:val="center"/>
        <w:rPr>
          <w:rFonts w:ascii="Arial" w:hAnsi="Arial" w:cs="Arial"/>
        </w:rPr>
      </w:pPr>
      <w:r w:rsidRPr="008E3BD8">
        <w:rPr>
          <w:rFonts w:ascii="Arial" w:hAnsi="Arial" w:cs="Arial"/>
          <w:b/>
          <w:bCs/>
        </w:rPr>
        <w:t>OPIS PRZEDMIOTU ZAMÓWIENIA</w:t>
      </w:r>
    </w:p>
    <w:p w14:paraId="0B6F2549" w14:textId="77777777" w:rsidR="000B5B75" w:rsidRPr="008E3BD8" w:rsidRDefault="000B5B75" w:rsidP="000B5B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F61D03" w14:textId="67E21291" w:rsidR="000B5B75" w:rsidRPr="008E3BD8" w:rsidRDefault="000B5B75" w:rsidP="000B5B75">
      <w:pPr>
        <w:jc w:val="both"/>
        <w:rPr>
          <w:rFonts w:ascii="Arial" w:hAnsi="Arial" w:cs="Arial"/>
          <w:b/>
          <w:bCs/>
        </w:rPr>
      </w:pPr>
      <w:r w:rsidRPr="008E3BD8">
        <w:rPr>
          <w:rFonts w:ascii="Arial" w:hAnsi="Arial" w:cs="Arial"/>
        </w:rPr>
        <w:t xml:space="preserve">Przedmiotem zamówienia jest </w:t>
      </w:r>
      <w:r w:rsidRPr="00033FD8">
        <w:rPr>
          <w:rFonts w:ascii="Arial" w:hAnsi="Arial" w:cs="Arial"/>
          <w:b/>
        </w:rPr>
        <w:t>„</w:t>
      </w:r>
      <w:r w:rsidR="00033FD8" w:rsidRPr="00033FD8">
        <w:rPr>
          <w:rFonts w:ascii="Arial" w:hAnsi="Arial" w:cs="Arial"/>
          <w:b/>
        </w:rPr>
        <w:t xml:space="preserve">Montaż dwóch szlabanów </w:t>
      </w:r>
      <w:r w:rsidR="00D412D2">
        <w:rPr>
          <w:rFonts w:ascii="Arial" w:hAnsi="Arial" w:cs="Arial"/>
          <w:b/>
        </w:rPr>
        <w:t xml:space="preserve">wraz z budową kanalizacji kablowej </w:t>
      </w:r>
      <w:r w:rsidR="00033FD8" w:rsidRPr="00033FD8">
        <w:rPr>
          <w:rFonts w:ascii="Arial" w:hAnsi="Arial" w:cs="Arial"/>
          <w:b/>
        </w:rPr>
        <w:t xml:space="preserve">na parkingu </w:t>
      </w:r>
      <w:r w:rsidR="003C663E">
        <w:rPr>
          <w:rFonts w:ascii="Arial" w:hAnsi="Arial" w:cs="Arial"/>
          <w:b/>
        </w:rPr>
        <w:t>zlokalizowanym</w:t>
      </w:r>
      <w:r w:rsidR="00033FD8" w:rsidRPr="00033FD8">
        <w:rPr>
          <w:rFonts w:ascii="Arial" w:hAnsi="Arial" w:cs="Arial"/>
          <w:b/>
        </w:rPr>
        <w:t xml:space="preserve"> przy budynkach Wydziału Farmaceutycznego i Centrum Badań Przedklinicznych </w:t>
      </w:r>
      <w:r w:rsidR="00D412D2">
        <w:rPr>
          <w:rFonts w:ascii="Arial" w:hAnsi="Arial" w:cs="Arial"/>
          <w:b/>
        </w:rPr>
        <w:t xml:space="preserve">Warszawskiego Uniwersytetu Medycznego </w:t>
      </w:r>
      <w:r w:rsidR="00033FD8" w:rsidRPr="00033FD8">
        <w:rPr>
          <w:rFonts w:ascii="Arial" w:hAnsi="Arial" w:cs="Arial"/>
          <w:b/>
        </w:rPr>
        <w:t>w Warszawie</w:t>
      </w:r>
      <w:r w:rsidRPr="00033FD8">
        <w:rPr>
          <w:rFonts w:ascii="Arial" w:hAnsi="Arial" w:cs="Arial"/>
          <w:b/>
        </w:rPr>
        <w:t>”</w:t>
      </w:r>
      <w:r w:rsidR="00033FD8" w:rsidRPr="00033FD8">
        <w:rPr>
          <w:rFonts w:ascii="Arial" w:hAnsi="Arial" w:cs="Arial"/>
          <w:b/>
        </w:rPr>
        <w:t>.</w:t>
      </w:r>
      <w:r w:rsidRPr="008E3BD8">
        <w:rPr>
          <w:rFonts w:ascii="Arial" w:hAnsi="Arial" w:cs="Arial"/>
          <w:b/>
        </w:rPr>
        <w:t xml:space="preserve"> </w:t>
      </w:r>
    </w:p>
    <w:p w14:paraId="19C3DE79" w14:textId="1BE123DC" w:rsidR="000B5B75" w:rsidRPr="008E3BD8" w:rsidRDefault="000B5B75" w:rsidP="000B5B75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/>
        </w:rPr>
      </w:pPr>
      <w:bookmarkStart w:id="0" w:name="_GoBack"/>
      <w:bookmarkEnd w:id="0"/>
      <w:r w:rsidRPr="008E3BD8">
        <w:rPr>
          <w:rFonts w:ascii="Arial" w:hAnsi="Arial" w:cs="Arial"/>
          <w:b/>
        </w:rPr>
        <w:t xml:space="preserve">Informacja o </w:t>
      </w:r>
      <w:r w:rsidR="00F447D9">
        <w:rPr>
          <w:rFonts w:ascii="Arial" w:hAnsi="Arial" w:cs="Arial"/>
          <w:b/>
        </w:rPr>
        <w:t>terenie</w:t>
      </w:r>
    </w:p>
    <w:p w14:paraId="0A3A8E65" w14:textId="60E5B7F6" w:rsidR="000B5B75" w:rsidRPr="008E3BD8" w:rsidRDefault="001E3369" w:rsidP="000B5B75">
      <w:pPr>
        <w:pStyle w:val="Akapitzlist"/>
        <w:jc w:val="both"/>
        <w:rPr>
          <w:rFonts w:ascii="Arial" w:hAnsi="Arial" w:cs="Arial"/>
        </w:rPr>
      </w:pPr>
      <w:r w:rsidRPr="008E3BD8">
        <w:rPr>
          <w:rFonts w:ascii="Arial" w:hAnsi="Arial" w:cs="Arial"/>
        </w:rPr>
        <w:t xml:space="preserve">Na terenie działki ew. 4, obręb 2-03-10, położonej przy ul. Żwirki i Wigury w Warszawie </w:t>
      </w:r>
      <w:r w:rsidR="00033FD8">
        <w:rPr>
          <w:rFonts w:ascii="Arial" w:hAnsi="Arial" w:cs="Arial"/>
        </w:rPr>
        <w:t>usytuowany jest parking</w:t>
      </w:r>
      <w:r w:rsidR="000B5B75" w:rsidRPr="008E3BD8">
        <w:rPr>
          <w:rFonts w:ascii="Arial" w:hAnsi="Arial" w:cs="Arial"/>
        </w:rPr>
        <w:t xml:space="preserve"> Warszawskiego Uniwersytetu Medycznego</w:t>
      </w:r>
      <w:r w:rsidRPr="008E3BD8">
        <w:rPr>
          <w:rFonts w:ascii="Arial" w:hAnsi="Arial" w:cs="Arial"/>
        </w:rPr>
        <w:t xml:space="preserve"> zlokalizowanego</w:t>
      </w:r>
      <w:r w:rsidR="000B5B75" w:rsidRPr="008E3BD8">
        <w:rPr>
          <w:rFonts w:ascii="Arial" w:hAnsi="Arial" w:cs="Arial"/>
        </w:rPr>
        <w:t xml:space="preserve"> </w:t>
      </w:r>
      <w:r w:rsidRPr="008E3BD8">
        <w:rPr>
          <w:rFonts w:ascii="Arial" w:hAnsi="Arial" w:cs="Arial"/>
        </w:rPr>
        <w:t>przy ul.</w:t>
      </w:r>
      <w:r w:rsidR="00503FDB">
        <w:rPr>
          <w:rFonts w:ascii="Arial" w:hAnsi="Arial" w:cs="Arial"/>
        </w:rPr>
        <w:t xml:space="preserve"> Banacha 1, Żwirki i Wigury 81 i Binieckiego 6. </w:t>
      </w:r>
      <w:r w:rsidR="000B5B75" w:rsidRPr="008E3BD8">
        <w:rPr>
          <w:rFonts w:ascii="Arial" w:hAnsi="Arial" w:cs="Arial"/>
        </w:rPr>
        <w:t xml:space="preserve"> Teren zewnętrzny jest w pełni uzbrojony. Od strony ul</w:t>
      </w:r>
      <w:r w:rsidR="00C06971" w:rsidRPr="008E3BD8">
        <w:rPr>
          <w:rFonts w:ascii="Arial" w:hAnsi="Arial" w:cs="Arial"/>
        </w:rPr>
        <w:t>. Banacha znajduje</w:t>
      </w:r>
      <w:r w:rsidR="000B5B75" w:rsidRPr="008E3BD8">
        <w:rPr>
          <w:rFonts w:ascii="Arial" w:hAnsi="Arial" w:cs="Arial"/>
        </w:rPr>
        <w:t xml:space="preserve"> się </w:t>
      </w:r>
      <w:r w:rsidR="00C06971" w:rsidRPr="008E3BD8">
        <w:rPr>
          <w:rFonts w:ascii="Arial" w:hAnsi="Arial" w:cs="Arial"/>
        </w:rPr>
        <w:t>brama wjazdowo-wyjazdowa</w:t>
      </w:r>
      <w:r w:rsidR="000B5B75" w:rsidRPr="008E3BD8">
        <w:rPr>
          <w:rFonts w:ascii="Arial" w:hAnsi="Arial" w:cs="Arial"/>
        </w:rPr>
        <w:t>. Obecny układ kom</w:t>
      </w:r>
      <w:r w:rsidRPr="008E3BD8">
        <w:rPr>
          <w:rFonts w:ascii="Arial" w:hAnsi="Arial" w:cs="Arial"/>
        </w:rPr>
        <w:t xml:space="preserve">unikacyjny odbywa się </w:t>
      </w:r>
      <w:r w:rsidR="002A416D" w:rsidRPr="008E3BD8">
        <w:rPr>
          <w:rFonts w:ascii="Arial" w:hAnsi="Arial" w:cs="Arial"/>
        </w:rPr>
        <w:t>wewn</w:t>
      </w:r>
      <w:r w:rsidR="002A416D">
        <w:rPr>
          <w:rFonts w:ascii="Arial" w:hAnsi="Arial" w:cs="Arial"/>
        </w:rPr>
        <w:t>ę</w:t>
      </w:r>
      <w:r w:rsidR="002A416D" w:rsidRPr="008E3BD8">
        <w:rPr>
          <w:rFonts w:ascii="Arial" w:hAnsi="Arial" w:cs="Arial"/>
        </w:rPr>
        <w:t>trz</w:t>
      </w:r>
      <w:r w:rsidR="002A416D">
        <w:rPr>
          <w:rFonts w:ascii="Arial" w:hAnsi="Arial" w:cs="Arial"/>
        </w:rPr>
        <w:t>ną</w:t>
      </w:r>
      <w:r w:rsidR="002A416D" w:rsidRPr="008E3BD8">
        <w:rPr>
          <w:rFonts w:ascii="Arial" w:hAnsi="Arial" w:cs="Arial"/>
        </w:rPr>
        <w:t xml:space="preserve"> </w:t>
      </w:r>
      <w:r w:rsidR="000B5B75" w:rsidRPr="008E3BD8">
        <w:rPr>
          <w:rFonts w:ascii="Arial" w:hAnsi="Arial" w:cs="Arial"/>
        </w:rPr>
        <w:t>drogą</w:t>
      </w:r>
      <w:r w:rsidR="00C06971" w:rsidRPr="008E3BD8">
        <w:rPr>
          <w:rFonts w:ascii="Arial" w:hAnsi="Arial" w:cs="Arial"/>
        </w:rPr>
        <w:t xml:space="preserve"> dojazdową </w:t>
      </w:r>
      <w:r w:rsidR="00E4776A" w:rsidRPr="008E3BD8">
        <w:rPr>
          <w:rFonts w:ascii="Arial" w:hAnsi="Arial" w:cs="Arial"/>
        </w:rPr>
        <w:t>prowadzącą od bramy</w:t>
      </w:r>
      <w:r w:rsidR="00503FDB">
        <w:rPr>
          <w:rFonts w:ascii="Arial" w:hAnsi="Arial" w:cs="Arial"/>
        </w:rPr>
        <w:t xml:space="preserve"> przy ul. Banacha 1</w:t>
      </w:r>
      <w:r w:rsidR="00E4776A" w:rsidRPr="008E3BD8">
        <w:rPr>
          <w:rFonts w:ascii="Arial" w:hAnsi="Arial" w:cs="Arial"/>
        </w:rPr>
        <w:t xml:space="preserve">, wzdłuż obiektów, aż </w:t>
      </w:r>
      <w:r w:rsidR="00C06971" w:rsidRPr="008E3BD8">
        <w:rPr>
          <w:rFonts w:ascii="Arial" w:hAnsi="Arial" w:cs="Arial"/>
        </w:rPr>
        <w:t>do</w:t>
      </w:r>
      <w:r w:rsidR="00E4776A" w:rsidRPr="008E3BD8">
        <w:rPr>
          <w:rFonts w:ascii="Arial" w:hAnsi="Arial" w:cs="Arial"/>
        </w:rPr>
        <w:t xml:space="preserve"> </w:t>
      </w:r>
      <w:r w:rsidR="00503FDB">
        <w:rPr>
          <w:rFonts w:ascii="Arial" w:hAnsi="Arial" w:cs="Arial"/>
        </w:rPr>
        <w:t>parkingu zlokalizowanego przy ul. Binieckiego 6.</w:t>
      </w:r>
      <w:r w:rsidR="000B5B75" w:rsidRPr="008E3BD8">
        <w:rPr>
          <w:rFonts w:ascii="Arial" w:hAnsi="Arial" w:cs="Arial"/>
        </w:rPr>
        <w:t xml:space="preserve"> </w:t>
      </w:r>
      <w:r w:rsidR="00503FDB">
        <w:rPr>
          <w:rFonts w:ascii="Arial" w:hAnsi="Arial" w:cs="Arial"/>
        </w:rPr>
        <w:t>Droga ta jest</w:t>
      </w:r>
      <w:r w:rsidR="000B5B75" w:rsidRPr="008E3BD8">
        <w:rPr>
          <w:rFonts w:ascii="Arial" w:hAnsi="Arial" w:cs="Arial"/>
        </w:rPr>
        <w:t xml:space="preserve"> jednocześnie drogą pożarową. </w:t>
      </w:r>
      <w:r w:rsidR="00E4776A" w:rsidRPr="008E3BD8">
        <w:rPr>
          <w:rFonts w:ascii="Arial" w:hAnsi="Arial" w:cs="Arial"/>
        </w:rPr>
        <w:t>Przed obiektem</w:t>
      </w:r>
      <w:r w:rsidR="00503FDB">
        <w:rPr>
          <w:rFonts w:ascii="Arial" w:hAnsi="Arial" w:cs="Arial"/>
        </w:rPr>
        <w:t xml:space="preserve"> Uniwersyteckiego Centrum Stomatologicznego</w:t>
      </w:r>
      <w:r w:rsidR="00E4776A" w:rsidRPr="008E3BD8">
        <w:rPr>
          <w:rFonts w:ascii="Arial" w:hAnsi="Arial" w:cs="Arial"/>
        </w:rPr>
        <w:t>, droga rozwidla się na wjazd do garażu podziemnego, oraz na</w:t>
      </w:r>
      <w:r w:rsidR="00503FDB">
        <w:rPr>
          <w:rFonts w:ascii="Arial" w:hAnsi="Arial" w:cs="Arial"/>
        </w:rPr>
        <w:t xml:space="preserve"> drogę prowadzącą wzdłuż Centrum Badań Przedklinicznych</w:t>
      </w:r>
      <w:r w:rsidR="00E4776A" w:rsidRPr="008E3BD8">
        <w:rPr>
          <w:rFonts w:ascii="Arial" w:hAnsi="Arial" w:cs="Arial"/>
        </w:rPr>
        <w:t xml:space="preserve">. </w:t>
      </w:r>
      <w:r w:rsidR="000B5B75" w:rsidRPr="008E3BD8">
        <w:rPr>
          <w:rFonts w:ascii="Arial" w:hAnsi="Arial" w:cs="Arial"/>
        </w:rPr>
        <w:t>Wzdłuż tej drogi</w:t>
      </w:r>
      <w:r w:rsidR="00C06971" w:rsidRPr="008E3BD8">
        <w:rPr>
          <w:rFonts w:ascii="Arial" w:hAnsi="Arial" w:cs="Arial"/>
        </w:rPr>
        <w:t xml:space="preserve">, </w:t>
      </w:r>
      <w:r w:rsidR="000B5B75" w:rsidRPr="008E3BD8">
        <w:rPr>
          <w:rFonts w:ascii="Arial" w:hAnsi="Arial" w:cs="Arial"/>
        </w:rPr>
        <w:t>znajdują się miejsca postojowe samochodów osobowych</w:t>
      </w:r>
      <w:r w:rsidRPr="008E3BD8">
        <w:rPr>
          <w:rFonts w:ascii="Arial" w:hAnsi="Arial" w:cs="Arial"/>
        </w:rPr>
        <w:t xml:space="preserve"> pracowników WUM</w:t>
      </w:r>
      <w:r w:rsidR="000B5B75" w:rsidRPr="008E3BD8">
        <w:rPr>
          <w:rFonts w:ascii="Arial" w:hAnsi="Arial" w:cs="Arial"/>
        </w:rPr>
        <w:t xml:space="preserve">. </w:t>
      </w:r>
    </w:p>
    <w:p w14:paraId="03756248" w14:textId="77777777" w:rsidR="000B5B75" w:rsidRPr="008E3BD8" w:rsidRDefault="000B5B75" w:rsidP="000B5B75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8E3BD8">
        <w:rPr>
          <w:rFonts w:ascii="Arial" w:hAnsi="Arial" w:cs="Arial"/>
          <w:b/>
        </w:rPr>
        <w:t xml:space="preserve">Stan istniejący </w:t>
      </w:r>
    </w:p>
    <w:p w14:paraId="4948105D" w14:textId="3154FAA5" w:rsidR="000B5B75" w:rsidRPr="008E3BD8" w:rsidRDefault="00F447D9" w:rsidP="000B5B75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Teren Parkingów wyłożony jest kostką brukową. Obecnie wjazd na teren odbywa się przez bramę przy ul. Banacha 1, oraz od ul. Binieckiego 6 przez teren Uniwersyteckiego Centrum Stomatologicznego.</w:t>
      </w:r>
      <w:r w:rsidR="000B5B75" w:rsidRPr="008E3BD8">
        <w:rPr>
          <w:rFonts w:ascii="Arial" w:hAnsi="Arial" w:cs="Arial"/>
        </w:rPr>
        <w:t xml:space="preserve">  </w:t>
      </w:r>
    </w:p>
    <w:p w14:paraId="6CA8A011" w14:textId="08EAC6F9" w:rsidR="000B5B75" w:rsidRPr="008E3BD8" w:rsidRDefault="00F447D9" w:rsidP="000B5B75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prac</w:t>
      </w:r>
    </w:p>
    <w:p w14:paraId="4DA19460" w14:textId="35244994" w:rsidR="00CE6EF9" w:rsidRPr="008E3BD8" w:rsidRDefault="00F447D9" w:rsidP="000B5B75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prac obejmuje</w:t>
      </w:r>
      <w:r w:rsidR="00CE6EF9" w:rsidRPr="008E3BD8">
        <w:rPr>
          <w:rFonts w:ascii="Arial" w:hAnsi="Arial" w:cs="Arial"/>
        </w:rPr>
        <w:t>:</w:t>
      </w:r>
    </w:p>
    <w:p w14:paraId="78AF46AB" w14:textId="7A4B19F3" w:rsidR="00CE6EF9" w:rsidRPr="008E3BD8" w:rsidRDefault="000B5B75" w:rsidP="00674788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E3BD8">
        <w:rPr>
          <w:rFonts w:ascii="Arial" w:hAnsi="Arial" w:cs="Arial"/>
        </w:rPr>
        <w:t xml:space="preserve">przygotowanie </w:t>
      </w:r>
      <w:r w:rsidR="0011392D">
        <w:rPr>
          <w:rFonts w:ascii="Arial" w:hAnsi="Arial" w:cs="Arial"/>
        </w:rPr>
        <w:t xml:space="preserve"> rysunków</w:t>
      </w:r>
      <w:r w:rsidR="00F447D9">
        <w:rPr>
          <w:rFonts w:ascii="Arial" w:hAnsi="Arial" w:cs="Arial"/>
        </w:rPr>
        <w:t xml:space="preserve"> z naniesionymi trasami </w:t>
      </w:r>
      <w:r w:rsidR="00674788">
        <w:rPr>
          <w:rFonts w:ascii="Arial" w:hAnsi="Arial" w:cs="Arial"/>
        </w:rPr>
        <w:t>kablowymi</w:t>
      </w:r>
      <w:r w:rsidRPr="008E3BD8">
        <w:rPr>
          <w:rFonts w:ascii="Arial" w:hAnsi="Arial" w:cs="Arial"/>
        </w:rPr>
        <w:t>,</w:t>
      </w:r>
      <w:r w:rsidR="00F447D9">
        <w:rPr>
          <w:rFonts w:ascii="Arial" w:hAnsi="Arial" w:cs="Arial"/>
        </w:rPr>
        <w:t xml:space="preserve"> szlabanami i słupkami dedykowanymi dla czytników kontroli dostępu,</w:t>
      </w:r>
    </w:p>
    <w:p w14:paraId="43C05979" w14:textId="063FA2E5" w:rsidR="00CE6EF9" w:rsidRPr="008E3BD8" w:rsidRDefault="000B5B75" w:rsidP="00674788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E3BD8">
        <w:rPr>
          <w:rFonts w:ascii="Arial" w:hAnsi="Arial" w:cs="Arial"/>
        </w:rPr>
        <w:t xml:space="preserve">dostawę niezbędnych materiałów i urządzeń </w:t>
      </w:r>
      <w:r w:rsidR="00F447D9">
        <w:rPr>
          <w:rFonts w:ascii="Arial" w:hAnsi="Arial" w:cs="Arial"/>
        </w:rPr>
        <w:t>niezbędnych do realizacji prac</w:t>
      </w:r>
      <w:r w:rsidRPr="008E3BD8">
        <w:rPr>
          <w:rFonts w:ascii="Arial" w:hAnsi="Arial" w:cs="Arial"/>
        </w:rPr>
        <w:t>,</w:t>
      </w:r>
    </w:p>
    <w:p w14:paraId="5B1BC07C" w14:textId="005E959A" w:rsidR="00CE6EF9" w:rsidRDefault="000B5B75" w:rsidP="00674788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E3BD8">
        <w:rPr>
          <w:rFonts w:ascii="Arial" w:hAnsi="Arial" w:cs="Arial"/>
        </w:rPr>
        <w:t>montaż i wykonanie niezbędnych instala</w:t>
      </w:r>
      <w:r w:rsidR="00F447D9">
        <w:rPr>
          <w:rFonts w:ascii="Arial" w:hAnsi="Arial" w:cs="Arial"/>
        </w:rPr>
        <w:t>cji,</w:t>
      </w:r>
    </w:p>
    <w:p w14:paraId="16F16FE0" w14:textId="77777777" w:rsidR="00674788" w:rsidRDefault="008E3BD8" w:rsidP="00674788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wybudowanie</w:t>
      </w:r>
      <w:r w:rsidR="00CE6EF9" w:rsidRPr="008E3BD8">
        <w:rPr>
          <w:rFonts w:ascii="Arial" w:hAnsi="Arial" w:cs="Arial"/>
        </w:rPr>
        <w:t xml:space="preserve"> kanalizacji zasilająco-teletechnicznej </w:t>
      </w:r>
      <w:r w:rsidR="0011392D">
        <w:rPr>
          <w:rFonts w:ascii="Arial" w:hAnsi="Arial" w:cs="Arial"/>
        </w:rPr>
        <w:t>dedykowanej</w:t>
      </w:r>
      <w:r w:rsidR="00F447D9">
        <w:rPr>
          <w:rFonts w:ascii="Arial" w:hAnsi="Arial" w:cs="Arial"/>
        </w:rPr>
        <w:t xml:space="preserve"> szlabanom </w:t>
      </w:r>
      <w:r w:rsidR="00CE6EF9" w:rsidRPr="008E3BD8">
        <w:rPr>
          <w:rFonts w:ascii="Arial" w:hAnsi="Arial" w:cs="Arial"/>
        </w:rPr>
        <w:t xml:space="preserve">i </w:t>
      </w:r>
      <w:r w:rsidR="00F447D9">
        <w:rPr>
          <w:rFonts w:ascii="Arial" w:hAnsi="Arial" w:cs="Arial"/>
        </w:rPr>
        <w:t>systemowi kontroli dostępu</w:t>
      </w:r>
      <w:r w:rsidR="0011392D">
        <w:rPr>
          <w:rFonts w:ascii="Arial" w:hAnsi="Arial" w:cs="Arial"/>
        </w:rPr>
        <w:t>.</w:t>
      </w:r>
    </w:p>
    <w:p w14:paraId="75248430" w14:textId="77078607" w:rsidR="00674788" w:rsidRDefault="00674788" w:rsidP="00674788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674788">
        <w:rPr>
          <w:rFonts w:ascii="Arial" w:hAnsi="Arial" w:cs="Arial"/>
        </w:rPr>
        <w:t>Montaż</w:t>
      </w:r>
      <w:r w:rsidR="00F84FA0">
        <w:rPr>
          <w:rFonts w:ascii="Arial" w:hAnsi="Arial" w:cs="Arial"/>
        </w:rPr>
        <w:t xml:space="preserve"> i konfiguracja</w:t>
      </w:r>
      <w:r w:rsidRPr="00674788">
        <w:rPr>
          <w:rFonts w:ascii="Arial" w:hAnsi="Arial" w:cs="Arial"/>
        </w:rPr>
        <w:t xml:space="preserve"> dwóch szlabanów będących w posiadaniu Zamawiającego na fundamentach betonowych. </w:t>
      </w:r>
    </w:p>
    <w:p w14:paraId="63D6F5EB" w14:textId="77777777" w:rsidR="006B0F0F" w:rsidRDefault="00674788" w:rsidP="000B5B7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674788">
        <w:rPr>
          <w:rFonts w:ascii="Arial" w:hAnsi="Arial" w:cs="Arial"/>
        </w:rPr>
        <w:t>Dostawa i montaż czterech słupków dedykowanych czytnikom kontroli dostępu na fundamentach betonowych.</w:t>
      </w:r>
    </w:p>
    <w:p w14:paraId="69D1740E" w14:textId="5B4CE2A5" w:rsidR="000B5B75" w:rsidRPr="00F72D50" w:rsidRDefault="005F267C" w:rsidP="005F267C">
      <w:pPr>
        <w:ind w:left="142"/>
        <w:jc w:val="both"/>
        <w:rPr>
          <w:rFonts w:ascii="Arial" w:hAnsi="Arial" w:cs="Arial"/>
        </w:rPr>
      </w:pPr>
      <w:r w:rsidRPr="00F72D50">
        <w:rPr>
          <w:rFonts w:ascii="Arial" w:hAnsi="Arial" w:cs="Arial"/>
          <w:b/>
        </w:rPr>
        <w:t>1.4.</w:t>
      </w:r>
      <w:r w:rsidRPr="00F72D50">
        <w:rPr>
          <w:rFonts w:ascii="Arial" w:hAnsi="Arial" w:cs="Arial"/>
          <w:b/>
        </w:rPr>
        <w:tab/>
        <w:t xml:space="preserve"> </w:t>
      </w:r>
      <w:r w:rsidR="00674788" w:rsidRPr="00F72D50">
        <w:rPr>
          <w:rFonts w:ascii="Arial" w:hAnsi="Arial" w:cs="Arial"/>
          <w:b/>
        </w:rPr>
        <w:t xml:space="preserve">Wytyczne szczegółowe </w:t>
      </w:r>
    </w:p>
    <w:p w14:paraId="4EBACFFD" w14:textId="59C6851C" w:rsidR="002336BD" w:rsidRDefault="00674788" w:rsidP="002336BD">
      <w:pPr>
        <w:pStyle w:val="Akapitzlist"/>
        <w:numPr>
          <w:ilvl w:val="1"/>
          <w:numId w:val="6"/>
        </w:numPr>
        <w:spacing w:before="240" w:beforeAutospacing="0" w:after="240" w:afterAutospacing="0" w:line="259" w:lineRule="auto"/>
        <w:contextualSpacing/>
        <w:jc w:val="both"/>
        <w:rPr>
          <w:rFonts w:ascii="Arial" w:hAnsi="Arial" w:cs="Arial"/>
        </w:rPr>
      </w:pPr>
      <w:r w:rsidRPr="00DA4102">
        <w:rPr>
          <w:rFonts w:ascii="Arial" w:hAnsi="Arial" w:cs="Arial"/>
        </w:rPr>
        <w:t>Oba szlabany</w:t>
      </w:r>
      <w:r w:rsidR="002336BD" w:rsidRPr="00DA4102">
        <w:rPr>
          <w:rFonts w:ascii="Arial" w:hAnsi="Arial" w:cs="Arial"/>
        </w:rPr>
        <w:t xml:space="preserve"> </w:t>
      </w:r>
      <w:r w:rsidRPr="00DA4102">
        <w:rPr>
          <w:rFonts w:ascii="Arial" w:hAnsi="Arial" w:cs="Arial"/>
        </w:rPr>
        <w:t>zostaną skomunikowane ze sterownikami kontroli dostępu</w:t>
      </w:r>
      <w:r w:rsidR="00DA4102" w:rsidRPr="00DA4102">
        <w:rPr>
          <w:rFonts w:ascii="Arial" w:hAnsi="Arial" w:cs="Arial"/>
        </w:rPr>
        <w:t>.</w:t>
      </w:r>
      <w:r w:rsidRPr="00DA4102">
        <w:rPr>
          <w:rFonts w:ascii="Arial" w:hAnsi="Arial" w:cs="Arial"/>
        </w:rPr>
        <w:t xml:space="preserve"> </w:t>
      </w:r>
      <w:r w:rsidR="002336BD" w:rsidRPr="00DA4102">
        <w:rPr>
          <w:rFonts w:ascii="Arial" w:hAnsi="Arial" w:cs="Arial"/>
        </w:rPr>
        <w:t xml:space="preserve"> </w:t>
      </w:r>
      <w:r w:rsidR="00DA4102" w:rsidRPr="00DA4102">
        <w:rPr>
          <w:rFonts w:ascii="Arial" w:hAnsi="Arial" w:cs="Arial"/>
        </w:rPr>
        <w:t>W</w:t>
      </w:r>
      <w:r w:rsidRPr="00DA4102">
        <w:rPr>
          <w:rFonts w:ascii="Arial" w:hAnsi="Arial" w:cs="Arial"/>
        </w:rPr>
        <w:t xml:space="preserve"> tym celu należy doprowadzić przewody zasilające oraz </w:t>
      </w:r>
      <w:proofErr w:type="spellStart"/>
      <w:r w:rsidRPr="00DA4102">
        <w:rPr>
          <w:rFonts w:ascii="Arial" w:hAnsi="Arial" w:cs="Arial"/>
        </w:rPr>
        <w:t>ethernetowe</w:t>
      </w:r>
      <w:proofErr w:type="spellEnd"/>
      <w:r w:rsidRPr="00DA4102">
        <w:rPr>
          <w:rFonts w:ascii="Arial" w:hAnsi="Arial" w:cs="Arial"/>
        </w:rPr>
        <w:t xml:space="preserve"> przeznaczone do instalacji ziemnych. </w:t>
      </w:r>
      <w:r w:rsidR="00DA4102" w:rsidRPr="00DA4102">
        <w:rPr>
          <w:rFonts w:ascii="Arial" w:hAnsi="Arial" w:cs="Arial"/>
        </w:rPr>
        <w:t xml:space="preserve">Szlabany wraz ze słupkami należy zainstalować zgodnie z rys. </w:t>
      </w:r>
      <w:r w:rsidR="009A596C">
        <w:rPr>
          <w:rFonts w:ascii="Arial" w:hAnsi="Arial" w:cs="Arial"/>
        </w:rPr>
        <w:t>s</w:t>
      </w:r>
      <w:r w:rsidR="00DA4102" w:rsidRPr="00DA4102">
        <w:rPr>
          <w:rFonts w:ascii="Arial" w:hAnsi="Arial" w:cs="Arial"/>
        </w:rPr>
        <w:t xml:space="preserve">tanowiącym </w:t>
      </w:r>
      <w:r w:rsidR="009A596C">
        <w:rPr>
          <w:rFonts w:ascii="Arial" w:hAnsi="Arial" w:cs="Arial"/>
        </w:rPr>
        <w:t>załącznik nr.3</w:t>
      </w:r>
      <w:r w:rsidR="00DA4102" w:rsidRPr="00DA4102">
        <w:rPr>
          <w:rFonts w:ascii="Arial" w:hAnsi="Arial" w:cs="Arial"/>
        </w:rPr>
        <w:t xml:space="preserve"> </w:t>
      </w:r>
      <w:r w:rsidR="009A596C">
        <w:rPr>
          <w:rFonts w:ascii="Arial" w:hAnsi="Arial" w:cs="Arial"/>
        </w:rPr>
        <w:t xml:space="preserve">Usytuowanie Szlabanów. </w:t>
      </w:r>
      <w:r w:rsidR="00DA4102" w:rsidRPr="00DA4102">
        <w:rPr>
          <w:rFonts w:ascii="Arial" w:hAnsi="Arial" w:cs="Arial"/>
        </w:rPr>
        <w:t>C</w:t>
      </w:r>
      <w:r w:rsidR="002336BD" w:rsidRPr="00DA4102">
        <w:rPr>
          <w:rFonts w:ascii="Arial" w:hAnsi="Arial" w:cs="Arial"/>
        </w:rPr>
        <w:t xml:space="preserve">zytniki kart zbliżeniowych </w:t>
      </w:r>
      <w:r w:rsidR="00F84FA0">
        <w:rPr>
          <w:rFonts w:ascii="Arial" w:hAnsi="Arial" w:cs="Arial"/>
        </w:rPr>
        <w:t xml:space="preserve">oraz sterowniki KD </w:t>
      </w:r>
      <w:r w:rsidR="00F84FA0">
        <w:rPr>
          <w:rFonts w:ascii="Arial" w:hAnsi="Arial" w:cs="Arial"/>
        </w:rPr>
        <w:lastRenderedPageBreak/>
        <w:t xml:space="preserve">umieszczone wewnątrz obudowy mechanizmu szlabanu zainstaluje Zamawiający. </w:t>
      </w:r>
    </w:p>
    <w:p w14:paraId="1EC8E2B3" w14:textId="77777777" w:rsidR="00DA4102" w:rsidRPr="00DA4102" w:rsidRDefault="00DA4102" w:rsidP="00DA4102">
      <w:pPr>
        <w:pStyle w:val="Akapitzlist"/>
        <w:spacing w:before="240" w:beforeAutospacing="0" w:after="240" w:afterAutospacing="0" w:line="259" w:lineRule="auto"/>
        <w:ind w:left="1440"/>
        <w:contextualSpacing/>
        <w:jc w:val="both"/>
        <w:rPr>
          <w:rFonts w:ascii="Arial" w:hAnsi="Arial" w:cs="Arial"/>
        </w:rPr>
      </w:pPr>
    </w:p>
    <w:p w14:paraId="5AB2FDA7" w14:textId="4EE6053A" w:rsidR="00A74C37" w:rsidRPr="00307C32" w:rsidRDefault="00FA608D" w:rsidP="00A74C37">
      <w:pPr>
        <w:pStyle w:val="Akapitzlist"/>
        <w:numPr>
          <w:ilvl w:val="1"/>
          <w:numId w:val="6"/>
        </w:numPr>
        <w:spacing w:before="240" w:beforeAutospacing="0" w:after="240" w:afterAutospacing="0"/>
        <w:jc w:val="both"/>
        <w:rPr>
          <w:rFonts w:ascii="Arial" w:hAnsi="Arial" w:cs="Arial"/>
        </w:rPr>
      </w:pPr>
      <w:r w:rsidRPr="008E3BD8">
        <w:rPr>
          <w:rFonts w:ascii="Arial" w:hAnsi="Arial" w:cs="Arial"/>
        </w:rPr>
        <w:t>Elektromechaniczny s</w:t>
      </w:r>
      <w:r w:rsidR="00EB7D23" w:rsidRPr="008E3BD8">
        <w:rPr>
          <w:rFonts w:ascii="Arial" w:hAnsi="Arial" w:cs="Arial"/>
        </w:rPr>
        <w:t>zlaban</w:t>
      </w:r>
      <w:r w:rsidR="007943FC" w:rsidRPr="008E3BD8">
        <w:rPr>
          <w:rFonts w:ascii="Arial" w:hAnsi="Arial" w:cs="Arial"/>
        </w:rPr>
        <w:t xml:space="preserve"> wjazdowy</w:t>
      </w:r>
      <w:r w:rsidR="00DA4102">
        <w:rPr>
          <w:rFonts w:ascii="Arial" w:hAnsi="Arial" w:cs="Arial"/>
        </w:rPr>
        <w:t xml:space="preserve"> </w:t>
      </w:r>
      <w:r w:rsidR="007943FC" w:rsidRPr="008E3BD8">
        <w:rPr>
          <w:rFonts w:ascii="Arial" w:hAnsi="Arial" w:cs="Arial"/>
        </w:rPr>
        <w:t xml:space="preserve">należy </w:t>
      </w:r>
      <w:r w:rsidRPr="008E3BD8">
        <w:rPr>
          <w:rFonts w:ascii="Arial" w:hAnsi="Arial" w:cs="Arial"/>
        </w:rPr>
        <w:t xml:space="preserve">zamontować na fundamencie </w:t>
      </w:r>
      <w:r w:rsidR="00F72D50">
        <w:rPr>
          <w:rFonts w:ascii="Arial" w:hAnsi="Arial" w:cs="Arial"/>
        </w:rPr>
        <w:t>betonowym o głębokości min. 50cm. P</w:t>
      </w:r>
      <w:r w:rsidR="00DA4102">
        <w:rPr>
          <w:rFonts w:ascii="Arial" w:hAnsi="Arial" w:cs="Arial"/>
        </w:rPr>
        <w:t xml:space="preserve">o przeciwległej stronie drogi zamontować podporę ramienia szlabanu wyposażoną w fotokomórkę. Do podpory tej należy dodatkowo doprowadzić </w:t>
      </w:r>
      <w:r w:rsidR="00F72D50">
        <w:rPr>
          <w:rFonts w:ascii="Arial" w:hAnsi="Arial" w:cs="Arial"/>
        </w:rPr>
        <w:t xml:space="preserve">od szlabanu </w:t>
      </w:r>
      <w:r w:rsidR="00DA4102">
        <w:rPr>
          <w:rFonts w:ascii="Arial" w:hAnsi="Arial" w:cs="Arial"/>
        </w:rPr>
        <w:t xml:space="preserve">przewód zasilający i </w:t>
      </w:r>
      <w:r w:rsidR="00F72D50">
        <w:rPr>
          <w:rFonts w:ascii="Arial" w:hAnsi="Arial" w:cs="Arial"/>
        </w:rPr>
        <w:t xml:space="preserve">dwa </w:t>
      </w:r>
      <w:proofErr w:type="spellStart"/>
      <w:r w:rsidR="00F72D50">
        <w:rPr>
          <w:rFonts w:ascii="Arial" w:hAnsi="Arial" w:cs="Arial"/>
        </w:rPr>
        <w:t>ethernetowe</w:t>
      </w:r>
      <w:proofErr w:type="spellEnd"/>
      <w:r w:rsidR="00DA4102">
        <w:rPr>
          <w:rFonts w:ascii="Arial" w:hAnsi="Arial" w:cs="Arial"/>
        </w:rPr>
        <w:t xml:space="preserve"> na wypadek rozbudowy systemu o dodatkowe szlabany</w:t>
      </w:r>
      <w:r w:rsidR="00307C32">
        <w:rPr>
          <w:rFonts w:ascii="Arial" w:hAnsi="Arial" w:cs="Arial"/>
        </w:rPr>
        <w:t xml:space="preserve"> w późniejszym czasie</w:t>
      </w:r>
      <w:r w:rsidR="00DA4102">
        <w:rPr>
          <w:rFonts w:ascii="Arial" w:hAnsi="Arial" w:cs="Arial"/>
        </w:rPr>
        <w:t>.</w:t>
      </w:r>
      <w:r w:rsidRPr="008E3BD8">
        <w:rPr>
          <w:rFonts w:ascii="Arial" w:hAnsi="Arial" w:cs="Arial"/>
        </w:rPr>
        <w:t xml:space="preserve"> </w:t>
      </w:r>
      <w:r w:rsidR="00F84FA0">
        <w:rPr>
          <w:rFonts w:ascii="Arial" w:hAnsi="Arial" w:cs="Arial"/>
        </w:rPr>
        <w:t>Dodatkowo w zakresie Wykonawcy jest dostawa i montaż dwóch radioodbiorników wraz z czterema pilotami.</w:t>
      </w:r>
    </w:p>
    <w:p w14:paraId="31279C63" w14:textId="25A50B57" w:rsidR="0068373C" w:rsidRPr="00307C32" w:rsidRDefault="00307C32" w:rsidP="00307C32">
      <w:pPr>
        <w:pStyle w:val="Akapitzlist"/>
        <w:numPr>
          <w:ilvl w:val="1"/>
          <w:numId w:val="6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Specjalnie wykonane słupki do czytników</w:t>
      </w:r>
      <w:r w:rsidR="009B5313" w:rsidRPr="008E3B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muszą posiadać możliwość położenia</w:t>
      </w:r>
      <w:r w:rsidR="00892426">
        <w:rPr>
          <w:rFonts w:ascii="Arial" w:hAnsi="Arial" w:cs="Arial"/>
        </w:rPr>
        <w:t xml:space="preserve"> ich na podłożu w przypadku wjazdu pojazdów uprzywilejowanych na sygnale</w:t>
      </w:r>
      <w:r>
        <w:rPr>
          <w:rFonts w:ascii="Arial" w:hAnsi="Arial" w:cs="Arial"/>
        </w:rPr>
        <w:t>,</w:t>
      </w:r>
      <w:r w:rsidR="00892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swobodnego</w:t>
      </w:r>
      <w:r w:rsidR="009B5313" w:rsidRPr="008E3BD8">
        <w:rPr>
          <w:rFonts w:ascii="Arial" w:hAnsi="Arial" w:cs="Arial"/>
        </w:rPr>
        <w:t xml:space="preserve"> odczyt</w:t>
      </w:r>
      <w:r>
        <w:rPr>
          <w:rFonts w:ascii="Arial" w:hAnsi="Arial" w:cs="Arial"/>
        </w:rPr>
        <w:t>u</w:t>
      </w:r>
      <w:r w:rsidR="009B5313" w:rsidRPr="008E3BD8">
        <w:rPr>
          <w:rFonts w:ascii="Arial" w:hAnsi="Arial" w:cs="Arial"/>
        </w:rPr>
        <w:t xml:space="preserve"> karty zbliżanej przez kierowcę pojazdu bez jego opuszczania</w:t>
      </w:r>
      <w:r w:rsidR="00892426">
        <w:rPr>
          <w:rFonts w:ascii="Arial" w:hAnsi="Arial" w:cs="Arial"/>
        </w:rPr>
        <w:t>. Montaż słupk</w:t>
      </w:r>
      <w:r>
        <w:rPr>
          <w:rFonts w:ascii="Arial" w:hAnsi="Arial" w:cs="Arial"/>
        </w:rPr>
        <w:t xml:space="preserve">ów </w:t>
      </w:r>
      <w:r w:rsidR="00892426">
        <w:rPr>
          <w:rFonts w:ascii="Arial" w:hAnsi="Arial" w:cs="Arial"/>
        </w:rPr>
        <w:t xml:space="preserve">należy wykonać </w:t>
      </w:r>
      <w:r w:rsidR="002E7291">
        <w:rPr>
          <w:rFonts w:ascii="Arial" w:hAnsi="Arial" w:cs="Arial"/>
        </w:rPr>
        <w:t>na śr</w:t>
      </w:r>
      <w:r>
        <w:rPr>
          <w:rFonts w:ascii="Arial" w:hAnsi="Arial" w:cs="Arial"/>
        </w:rPr>
        <w:t>odku drogi na f</w:t>
      </w:r>
      <w:r w:rsidR="002E7291">
        <w:rPr>
          <w:rFonts w:ascii="Arial" w:hAnsi="Arial" w:cs="Arial"/>
        </w:rPr>
        <w:t>undamencie betonowym</w:t>
      </w:r>
      <w:r w:rsidR="00A316A6">
        <w:rPr>
          <w:rFonts w:ascii="Arial" w:hAnsi="Arial" w:cs="Arial"/>
        </w:rPr>
        <w:t xml:space="preserve"> </w:t>
      </w:r>
      <w:r w:rsidR="0014488E">
        <w:rPr>
          <w:rFonts w:ascii="Arial" w:hAnsi="Arial" w:cs="Arial"/>
        </w:rPr>
        <w:t>wylanym na głębokość</w:t>
      </w:r>
      <w:r w:rsidR="00A31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min. </w:t>
      </w:r>
      <w:r w:rsidR="00A316A6">
        <w:rPr>
          <w:rFonts w:ascii="Arial" w:hAnsi="Arial" w:cs="Arial"/>
        </w:rPr>
        <w:t>50cm</w:t>
      </w:r>
      <w:r w:rsidR="002E7291">
        <w:rPr>
          <w:rFonts w:ascii="Arial" w:hAnsi="Arial" w:cs="Arial"/>
        </w:rPr>
        <w:t>, którego górna płaszczyzna ma b</w:t>
      </w:r>
      <w:r>
        <w:rPr>
          <w:rFonts w:ascii="Arial" w:hAnsi="Arial" w:cs="Arial"/>
        </w:rPr>
        <w:t>yć równa z powierzchnią jezdni.</w:t>
      </w:r>
    </w:p>
    <w:p w14:paraId="08D3206D" w14:textId="36DE52DC" w:rsidR="00577AC9" w:rsidRPr="008E3BD8" w:rsidRDefault="00577AC9" w:rsidP="00577AC9">
      <w:pPr>
        <w:jc w:val="both"/>
        <w:rPr>
          <w:rFonts w:ascii="Arial" w:hAnsi="Arial" w:cs="Arial"/>
        </w:rPr>
      </w:pPr>
    </w:p>
    <w:p w14:paraId="3B7665D7" w14:textId="5BBF6A51" w:rsidR="00307CCF" w:rsidRDefault="00307C32" w:rsidP="00307CCF">
      <w:pPr>
        <w:pStyle w:val="Akapitzlist"/>
        <w:numPr>
          <w:ilvl w:val="1"/>
          <w:numId w:val="6"/>
        </w:numPr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Przewody od szlabanów należy doprowadzić do budynków Wydziału Farmaceutycznego, oraz Centrum Badań Przedklinicznych. Punkty dystrybucyjne, oraz rozdzielnie elektryczne zobrazowane zostały na rysunkach stanowiących załączniki nr</w:t>
      </w:r>
      <w:r w:rsidR="009A596C">
        <w:rPr>
          <w:rFonts w:ascii="Arial" w:hAnsi="Arial" w:cs="Arial"/>
        </w:rPr>
        <w:t>.4 Farmacja</w:t>
      </w:r>
      <w:r>
        <w:rPr>
          <w:rFonts w:ascii="Arial" w:hAnsi="Arial" w:cs="Arial"/>
        </w:rPr>
        <w:t xml:space="preserve"> i nr.</w:t>
      </w:r>
      <w:r w:rsidR="009A596C">
        <w:rPr>
          <w:rFonts w:ascii="Arial" w:hAnsi="Arial" w:cs="Arial"/>
        </w:rPr>
        <w:t>5 Centrum Badań Przedklinicznych</w:t>
      </w:r>
      <w:r>
        <w:rPr>
          <w:rFonts w:ascii="Arial" w:hAnsi="Arial" w:cs="Arial"/>
        </w:rPr>
        <w:t xml:space="preserve"> </w:t>
      </w:r>
    </w:p>
    <w:p w14:paraId="512E34D7" w14:textId="77777777" w:rsidR="00307CCF" w:rsidRPr="00307CCF" w:rsidRDefault="00307CCF" w:rsidP="00307CCF">
      <w:pPr>
        <w:pStyle w:val="Akapitzlist"/>
        <w:spacing w:before="0" w:beforeAutospacing="0"/>
        <w:ind w:left="1440"/>
        <w:jc w:val="both"/>
        <w:rPr>
          <w:rFonts w:ascii="Arial" w:hAnsi="Arial" w:cs="Arial"/>
        </w:rPr>
      </w:pPr>
    </w:p>
    <w:p w14:paraId="7999BC4C" w14:textId="69636A25" w:rsidR="00B7775A" w:rsidRDefault="0052799D" w:rsidP="00B7775A">
      <w:pPr>
        <w:pStyle w:val="Akapitzlist"/>
        <w:numPr>
          <w:ilvl w:val="1"/>
          <w:numId w:val="6"/>
        </w:numPr>
        <w:spacing w:before="0" w:beforeAutospacing="0"/>
        <w:jc w:val="both"/>
        <w:rPr>
          <w:rFonts w:ascii="Arial" w:hAnsi="Arial" w:cs="Arial"/>
        </w:rPr>
      </w:pPr>
      <w:r w:rsidRPr="00307CCF">
        <w:rPr>
          <w:rFonts w:ascii="Arial" w:hAnsi="Arial" w:cs="Arial"/>
        </w:rPr>
        <w:t xml:space="preserve">Połączenia pomiędzy lokalizacjami szlabanów oraz </w:t>
      </w:r>
      <w:r w:rsidR="00307CCF">
        <w:rPr>
          <w:rFonts w:ascii="Arial" w:hAnsi="Arial" w:cs="Arial"/>
        </w:rPr>
        <w:t xml:space="preserve">budynkami </w:t>
      </w:r>
      <w:r w:rsidRPr="00307CCF">
        <w:rPr>
          <w:rFonts w:ascii="Arial" w:hAnsi="Arial" w:cs="Arial"/>
        </w:rPr>
        <w:t xml:space="preserve"> wymagają wykonania nowej kanalizacji </w:t>
      </w:r>
      <w:r w:rsidR="00307CCF">
        <w:rPr>
          <w:rFonts w:ascii="Arial" w:hAnsi="Arial" w:cs="Arial"/>
        </w:rPr>
        <w:t>kablowej</w:t>
      </w:r>
      <w:r w:rsidRPr="00307CCF">
        <w:rPr>
          <w:rFonts w:ascii="Arial" w:hAnsi="Arial" w:cs="Arial"/>
        </w:rPr>
        <w:t xml:space="preserve"> na terenie Kampusu. </w:t>
      </w:r>
      <w:r w:rsidR="00C17DE4" w:rsidRPr="00307CCF">
        <w:rPr>
          <w:rFonts w:ascii="Arial" w:hAnsi="Arial" w:cs="Arial"/>
        </w:rPr>
        <w:t>D</w:t>
      </w:r>
      <w:r w:rsidRPr="00307CCF">
        <w:rPr>
          <w:rFonts w:ascii="Arial" w:hAnsi="Arial" w:cs="Arial"/>
        </w:rPr>
        <w:t xml:space="preserve">o budowy ciągów kanalizacji kablowej będą zastosowane rury </w:t>
      </w:r>
      <w:proofErr w:type="spellStart"/>
      <w:r w:rsidRPr="00307CCF">
        <w:rPr>
          <w:rFonts w:ascii="Arial" w:hAnsi="Arial" w:cs="Arial"/>
        </w:rPr>
        <w:t>typuRHDPEp</w:t>
      </w:r>
      <w:proofErr w:type="spellEnd"/>
      <w:r w:rsidRPr="00307CCF">
        <w:rPr>
          <w:rFonts w:ascii="Arial" w:hAnsi="Arial" w:cs="Arial"/>
        </w:rPr>
        <w:t xml:space="preserve"> </w:t>
      </w:r>
      <w:r w:rsidR="00B7775A">
        <w:rPr>
          <w:rFonts w:ascii="Arial" w:hAnsi="Arial" w:cs="Arial"/>
        </w:rPr>
        <w:t>lub równoważne</w:t>
      </w:r>
      <w:r w:rsidRPr="00307CCF">
        <w:rPr>
          <w:rFonts w:ascii="Arial" w:hAnsi="Arial" w:cs="Arial"/>
        </w:rPr>
        <w:t xml:space="preserve">. Do budowy ciągów kanalizacji kablowej wchodzących do budynków będą zastosowane rury karbowane, gładkie w środku typu </w:t>
      </w:r>
      <w:proofErr w:type="spellStart"/>
      <w:r w:rsidRPr="00307CCF">
        <w:rPr>
          <w:rFonts w:ascii="Arial" w:hAnsi="Arial" w:cs="Arial"/>
        </w:rPr>
        <w:t>RHDPEk</w:t>
      </w:r>
      <w:proofErr w:type="spellEnd"/>
      <w:r w:rsidRPr="00307CCF">
        <w:rPr>
          <w:rFonts w:ascii="Arial" w:hAnsi="Arial" w:cs="Arial"/>
        </w:rPr>
        <w:t xml:space="preserve"> oraz </w:t>
      </w:r>
      <w:proofErr w:type="spellStart"/>
      <w:r w:rsidRPr="00307CCF">
        <w:rPr>
          <w:rFonts w:ascii="Arial" w:hAnsi="Arial" w:cs="Arial"/>
        </w:rPr>
        <w:t>RHDPEku</w:t>
      </w:r>
      <w:proofErr w:type="spellEnd"/>
      <w:r w:rsidR="00C17DE4" w:rsidRPr="00307CCF">
        <w:rPr>
          <w:rFonts w:ascii="Arial" w:hAnsi="Arial" w:cs="Arial"/>
        </w:rPr>
        <w:t xml:space="preserve"> lub równoważne</w:t>
      </w:r>
      <w:r w:rsidRPr="00307CCF">
        <w:rPr>
          <w:rFonts w:ascii="Arial" w:hAnsi="Arial" w:cs="Arial"/>
        </w:rPr>
        <w:t xml:space="preserve">. </w:t>
      </w:r>
      <w:r w:rsidR="00307CCF" w:rsidRPr="00307CCF">
        <w:rPr>
          <w:rFonts w:ascii="Arial" w:hAnsi="Arial" w:cs="Arial"/>
        </w:rPr>
        <w:t>W przypadku gdy będzie to wymagane d</w:t>
      </w:r>
      <w:r w:rsidRPr="00307CCF">
        <w:rPr>
          <w:rFonts w:ascii="Arial" w:hAnsi="Arial" w:cs="Arial"/>
        </w:rPr>
        <w:t xml:space="preserve">o budowy kanalizacji kablowej </w:t>
      </w:r>
      <w:r w:rsidR="00C52E43" w:rsidRPr="00307CCF">
        <w:rPr>
          <w:rFonts w:ascii="Arial" w:hAnsi="Arial" w:cs="Arial"/>
        </w:rPr>
        <w:t>należy zastosować</w:t>
      </w:r>
      <w:r w:rsidRPr="00307CCF">
        <w:rPr>
          <w:rFonts w:ascii="Arial" w:hAnsi="Arial" w:cs="Arial"/>
        </w:rPr>
        <w:t xml:space="preserve"> studnie kablowe typu SKR-2</w:t>
      </w:r>
      <w:r w:rsidR="00C17DE4" w:rsidRPr="00307CCF">
        <w:rPr>
          <w:rFonts w:ascii="Arial" w:hAnsi="Arial" w:cs="Arial"/>
        </w:rPr>
        <w:t xml:space="preserve"> lub równoważne</w:t>
      </w:r>
      <w:r w:rsidRPr="00307CCF">
        <w:rPr>
          <w:rFonts w:ascii="Arial" w:hAnsi="Arial" w:cs="Arial"/>
        </w:rPr>
        <w:t>.</w:t>
      </w:r>
      <w:r w:rsidR="00307CCF">
        <w:rPr>
          <w:rFonts w:ascii="Arial" w:hAnsi="Arial" w:cs="Arial"/>
        </w:rPr>
        <w:t xml:space="preserve"> </w:t>
      </w:r>
      <w:r w:rsidRPr="00307CCF">
        <w:rPr>
          <w:rFonts w:ascii="Arial" w:hAnsi="Arial" w:cs="Arial"/>
        </w:rPr>
        <w:t xml:space="preserve">Przed przystąpieniem do budowy należy </w:t>
      </w:r>
      <w:r w:rsidR="00307CCF">
        <w:rPr>
          <w:rFonts w:ascii="Arial" w:hAnsi="Arial" w:cs="Arial"/>
        </w:rPr>
        <w:t xml:space="preserve">wytyczyć przebieg kanalizacji kablowej. </w:t>
      </w:r>
      <w:r w:rsidRPr="00307CCF">
        <w:rPr>
          <w:rFonts w:ascii="Arial" w:hAnsi="Arial" w:cs="Arial"/>
        </w:rPr>
        <w:t>Wykopy powinny być tak przygotowane, aby spełniały wymagania dotyczące głębokości oraz szerokości, z zachowaniem pochyłości ścian wykopów.</w:t>
      </w:r>
      <w:r w:rsidR="00307CCF">
        <w:rPr>
          <w:rFonts w:ascii="Arial" w:hAnsi="Arial" w:cs="Arial"/>
        </w:rPr>
        <w:t xml:space="preserve"> </w:t>
      </w:r>
      <w:r w:rsidRPr="00307CCF">
        <w:rPr>
          <w:rFonts w:ascii="Arial" w:hAnsi="Arial" w:cs="Arial"/>
        </w:rPr>
        <w:t>Wykop powinien być zasypany dopiero po ułożeniu wszystkich rur.</w:t>
      </w:r>
      <w:r w:rsidR="00307CCF">
        <w:rPr>
          <w:rFonts w:ascii="Arial" w:hAnsi="Arial" w:cs="Arial"/>
        </w:rPr>
        <w:t xml:space="preserve"> </w:t>
      </w:r>
      <w:r w:rsidR="00307CCF" w:rsidRPr="00307CCF">
        <w:rPr>
          <w:rFonts w:ascii="Arial" w:hAnsi="Arial" w:cs="Arial"/>
        </w:rPr>
        <w:t>Rury</w:t>
      </w:r>
      <w:r w:rsidRPr="00307CCF">
        <w:rPr>
          <w:rFonts w:ascii="Arial" w:hAnsi="Arial" w:cs="Arial"/>
        </w:rPr>
        <w:t xml:space="preserve"> powinny być układane w linii prostej</w:t>
      </w:r>
      <w:r w:rsidR="00915BAB" w:rsidRPr="00307CCF">
        <w:rPr>
          <w:rFonts w:ascii="Arial" w:hAnsi="Arial" w:cs="Arial"/>
        </w:rPr>
        <w:t xml:space="preserve"> bez załamań i </w:t>
      </w:r>
      <w:proofErr w:type="spellStart"/>
      <w:r w:rsidR="00915BAB" w:rsidRPr="00307CCF">
        <w:rPr>
          <w:rFonts w:ascii="Arial" w:hAnsi="Arial" w:cs="Arial"/>
        </w:rPr>
        <w:t>wyboczeń</w:t>
      </w:r>
      <w:proofErr w:type="spellEnd"/>
      <w:r w:rsidR="00915BAB" w:rsidRPr="00307CCF">
        <w:rPr>
          <w:rFonts w:ascii="Arial" w:hAnsi="Arial" w:cs="Arial"/>
        </w:rPr>
        <w:t xml:space="preserve">. </w:t>
      </w:r>
      <w:r w:rsidR="00C17DE4" w:rsidRPr="00307CCF">
        <w:rPr>
          <w:rFonts w:ascii="Arial" w:hAnsi="Arial" w:cs="Arial"/>
        </w:rPr>
        <w:t>R</w:t>
      </w:r>
      <w:r w:rsidRPr="00307CCF">
        <w:rPr>
          <w:rFonts w:ascii="Arial" w:hAnsi="Arial" w:cs="Arial"/>
        </w:rPr>
        <w:t xml:space="preserve">ury kanalizacji kablowej powinny być ułożone pod powierzchnią gruntu na głębokości około </w:t>
      </w:r>
      <w:smartTag w:uri="urn:schemas-microsoft-com:office:smarttags" w:element="metricconverter">
        <w:smartTagPr>
          <w:attr w:name="ProductID" w:val="0.6 m"/>
        </w:smartTagPr>
        <w:r w:rsidRPr="00307CCF">
          <w:rPr>
            <w:rFonts w:ascii="Arial" w:hAnsi="Arial" w:cs="Arial"/>
          </w:rPr>
          <w:t>0.6 m</w:t>
        </w:r>
      </w:smartTag>
      <w:r w:rsidRPr="00307CCF">
        <w:rPr>
          <w:rFonts w:ascii="Arial" w:hAnsi="Arial" w:cs="Arial"/>
        </w:rPr>
        <w:t xml:space="preserve"> licząc od wierzchu najwyższego poziomu rur do poziomu</w:t>
      </w:r>
      <w:r w:rsidR="00307CCF">
        <w:rPr>
          <w:rFonts w:ascii="Arial" w:hAnsi="Arial" w:cs="Arial"/>
        </w:rPr>
        <w:t xml:space="preserve"> </w:t>
      </w:r>
      <w:r w:rsidRPr="00307CCF">
        <w:rPr>
          <w:rFonts w:ascii="Arial" w:hAnsi="Arial" w:cs="Arial"/>
        </w:rPr>
        <w:t>powierzchni.</w:t>
      </w:r>
      <w:r w:rsidR="00307CCF">
        <w:rPr>
          <w:rFonts w:ascii="Arial" w:hAnsi="Arial" w:cs="Arial"/>
        </w:rPr>
        <w:t xml:space="preserve"> </w:t>
      </w:r>
      <w:r w:rsidRPr="00307CCF">
        <w:rPr>
          <w:rFonts w:ascii="Arial" w:hAnsi="Arial" w:cs="Arial"/>
        </w:rPr>
        <w:t xml:space="preserve">W przypadku skrzyżowania kanalizacji kablowej z drogami rury powinny być ułożone pod powierzchnią gruntu na głębokości około </w:t>
      </w:r>
      <w:smartTag w:uri="urn:schemas-microsoft-com:office:smarttags" w:element="metricconverter">
        <w:smartTagPr>
          <w:attr w:name="ProductID" w:val="0.8 m"/>
        </w:smartTagPr>
        <w:r w:rsidRPr="00307CCF">
          <w:rPr>
            <w:rFonts w:ascii="Arial" w:hAnsi="Arial" w:cs="Arial"/>
          </w:rPr>
          <w:t>0.8 m</w:t>
        </w:r>
      </w:smartTag>
      <w:r w:rsidRPr="00307CCF">
        <w:rPr>
          <w:rFonts w:ascii="Arial" w:hAnsi="Arial" w:cs="Arial"/>
        </w:rPr>
        <w:t xml:space="preserve"> licząc od wierzchu najwyższego poziomu rur do poziomu powierzchni.</w:t>
      </w:r>
      <w:r w:rsidR="00B7775A">
        <w:rPr>
          <w:rFonts w:ascii="Arial" w:hAnsi="Arial" w:cs="Arial"/>
        </w:rPr>
        <w:t xml:space="preserve"> </w:t>
      </w:r>
      <w:r w:rsidRPr="00307CCF">
        <w:rPr>
          <w:rFonts w:ascii="Arial" w:hAnsi="Arial" w:cs="Arial"/>
        </w:rPr>
        <w:t xml:space="preserve">W przypadku wejścia kanalizacji do budynku rury powinny być układane ze spadkiem min. 0,5% w </w:t>
      </w:r>
      <w:r w:rsidR="00307CCF">
        <w:rPr>
          <w:rFonts w:ascii="Arial" w:hAnsi="Arial" w:cs="Arial"/>
        </w:rPr>
        <w:t>stronę przeciwną do budynku</w:t>
      </w:r>
      <w:r w:rsidRPr="00307CCF">
        <w:rPr>
          <w:rFonts w:ascii="Arial" w:hAnsi="Arial" w:cs="Arial"/>
        </w:rPr>
        <w:t>.</w:t>
      </w:r>
      <w:r w:rsidR="00B7775A">
        <w:rPr>
          <w:rFonts w:ascii="Arial" w:hAnsi="Arial" w:cs="Arial"/>
        </w:rPr>
        <w:t xml:space="preserve"> </w:t>
      </w:r>
      <w:r w:rsidRPr="00307CCF">
        <w:rPr>
          <w:rFonts w:ascii="Arial" w:hAnsi="Arial" w:cs="Arial"/>
        </w:rPr>
        <w:t xml:space="preserve">Przy prowadzeniu kanalizacji przez płaski teren należy zachowywać spadki rur min od 0,1 do 0,3% w </w:t>
      </w:r>
      <w:r w:rsidRPr="00307CCF">
        <w:rPr>
          <w:rFonts w:ascii="Arial" w:hAnsi="Arial" w:cs="Arial"/>
        </w:rPr>
        <w:lastRenderedPageBreak/>
        <w:t xml:space="preserve">kierunku jednej </w:t>
      </w:r>
      <w:r w:rsidR="00307CCF">
        <w:rPr>
          <w:rFonts w:ascii="Arial" w:hAnsi="Arial" w:cs="Arial"/>
        </w:rPr>
        <w:t>przeciwnym do budynku</w:t>
      </w:r>
      <w:r w:rsidRPr="00307CCF">
        <w:rPr>
          <w:rFonts w:ascii="Arial" w:hAnsi="Arial" w:cs="Arial"/>
        </w:rPr>
        <w:t>.</w:t>
      </w:r>
      <w:r w:rsidR="00307CCF">
        <w:rPr>
          <w:rFonts w:ascii="Arial" w:hAnsi="Arial" w:cs="Arial"/>
        </w:rPr>
        <w:t xml:space="preserve"> </w:t>
      </w:r>
      <w:r w:rsidRPr="00307CCF">
        <w:rPr>
          <w:rFonts w:ascii="Arial" w:hAnsi="Arial" w:cs="Arial"/>
        </w:rPr>
        <w:t>W przypadku posadowienia studni w zagłębieniu terenu należy zapewnić odwodnienie zapobiegające gromadzeniu się wody w studni.</w:t>
      </w:r>
      <w:r w:rsidR="00B7775A">
        <w:rPr>
          <w:rFonts w:ascii="Arial" w:hAnsi="Arial" w:cs="Arial"/>
        </w:rPr>
        <w:t xml:space="preserve"> </w:t>
      </w:r>
      <w:r w:rsidRPr="00307CCF">
        <w:rPr>
          <w:rFonts w:ascii="Arial" w:hAnsi="Arial" w:cs="Arial"/>
        </w:rPr>
        <w:t>Przed zasypaniem ciągów kanalizacyjnych należy zlecić służbom geodezyjnym inwentaryzację powykonawczą.</w:t>
      </w:r>
    </w:p>
    <w:p w14:paraId="4D7A247C" w14:textId="77777777" w:rsidR="00B7775A" w:rsidRDefault="00B7775A" w:rsidP="00B7775A">
      <w:pPr>
        <w:pStyle w:val="Akapitzlist"/>
        <w:spacing w:before="0" w:beforeAutospacing="0"/>
        <w:ind w:left="1440"/>
        <w:jc w:val="both"/>
        <w:rPr>
          <w:rFonts w:ascii="Arial" w:hAnsi="Arial" w:cs="Arial"/>
        </w:rPr>
      </w:pPr>
    </w:p>
    <w:p w14:paraId="5EACCF03" w14:textId="7B1BC820" w:rsidR="00B7775A" w:rsidRPr="00B7775A" w:rsidRDefault="00B7775A" w:rsidP="00B7775A">
      <w:pPr>
        <w:pStyle w:val="Akapitzlist"/>
        <w:numPr>
          <w:ilvl w:val="1"/>
          <w:numId w:val="6"/>
        </w:numPr>
        <w:spacing w:before="0" w:beforeAutospacing="0"/>
        <w:jc w:val="both"/>
        <w:rPr>
          <w:rFonts w:ascii="Arial" w:hAnsi="Arial" w:cs="Arial"/>
        </w:rPr>
      </w:pPr>
      <w:r w:rsidRPr="00B7775A">
        <w:rPr>
          <w:rFonts w:ascii="Arial" w:hAnsi="Arial" w:cs="Arial"/>
        </w:rPr>
        <w:t>Wszystkie otwory rur kanalizacji kablowej będą uszczelnione w sposób uniemożliwiający przenikanie wody do rur oraz ich zamulanie. Wejścia do budynków: Wszystkie otwory rur wchodzących do budynków będą uszczelnione w sposób uniemożliwiający przenikanie do budynków gazów i wody oraz zamulanie rur. Rury będą uszczelnione z obu stron, tj. w studni oraz w budynku. Do uszczelnienia należy zastosować system uszczelniania kanalizacji kablowej typu TDUX lub równorzędny.</w:t>
      </w:r>
      <w:r>
        <w:rPr>
          <w:rFonts w:ascii="Arial" w:hAnsi="Arial" w:cs="Arial"/>
        </w:rPr>
        <w:t xml:space="preserve"> </w:t>
      </w:r>
      <w:r w:rsidRPr="00B7775A">
        <w:rPr>
          <w:rFonts w:ascii="Arial" w:hAnsi="Arial" w:cs="Arial"/>
        </w:rPr>
        <w:t>Wraz z kablami należy ułożyć „piloty”, które umożliwiać będą w przyszłości poprowadzenie dodatkowego okablowania.</w:t>
      </w:r>
    </w:p>
    <w:p w14:paraId="15BC2FA2" w14:textId="77777777" w:rsidR="00307CCF" w:rsidRDefault="00307CCF" w:rsidP="00307CCF">
      <w:pPr>
        <w:pStyle w:val="Akapitzlist"/>
        <w:spacing w:before="0" w:beforeAutospacing="0"/>
        <w:ind w:left="1440"/>
        <w:jc w:val="both"/>
        <w:rPr>
          <w:rFonts w:ascii="Arial" w:hAnsi="Arial" w:cs="Arial"/>
        </w:rPr>
      </w:pPr>
    </w:p>
    <w:p w14:paraId="7DEAAF08" w14:textId="77777777" w:rsidR="006B0F0F" w:rsidRDefault="00C17DE4" w:rsidP="006B0F0F">
      <w:pPr>
        <w:pStyle w:val="Akapitzlist"/>
        <w:numPr>
          <w:ilvl w:val="1"/>
          <w:numId w:val="6"/>
        </w:numPr>
        <w:spacing w:before="0" w:beforeAutospacing="0"/>
        <w:jc w:val="both"/>
        <w:rPr>
          <w:rFonts w:ascii="Arial" w:hAnsi="Arial" w:cs="Arial"/>
        </w:rPr>
      </w:pPr>
      <w:r w:rsidRPr="00307CCF">
        <w:rPr>
          <w:rFonts w:ascii="Arial" w:hAnsi="Arial" w:cs="Arial"/>
        </w:rPr>
        <w:t xml:space="preserve">Wykonawca zobowiązany jest do </w:t>
      </w:r>
      <w:r w:rsidR="00D538E3" w:rsidRPr="00307CCF">
        <w:rPr>
          <w:rFonts w:ascii="Arial" w:hAnsi="Arial" w:cs="Arial"/>
        </w:rPr>
        <w:t>usunięcia</w:t>
      </w:r>
      <w:r w:rsidRPr="00307CCF">
        <w:rPr>
          <w:rFonts w:ascii="Arial" w:hAnsi="Arial" w:cs="Arial"/>
        </w:rPr>
        <w:t xml:space="preserve"> wszelkich potencjalnych uszkodzeń które wystąpiły w toku prowadzenia opisanych prac</w:t>
      </w:r>
      <w:r w:rsidR="0014488E" w:rsidRPr="00307CCF">
        <w:rPr>
          <w:rFonts w:ascii="Arial" w:hAnsi="Arial" w:cs="Arial"/>
        </w:rPr>
        <w:t>.</w:t>
      </w:r>
      <w:r w:rsidR="00307CCF">
        <w:rPr>
          <w:rFonts w:ascii="Arial" w:hAnsi="Arial" w:cs="Arial"/>
        </w:rPr>
        <w:t xml:space="preserve"> </w:t>
      </w:r>
      <w:r w:rsidR="0014488E" w:rsidRPr="00307CCF">
        <w:rPr>
          <w:rFonts w:ascii="Arial" w:hAnsi="Arial" w:cs="Arial"/>
        </w:rPr>
        <w:t xml:space="preserve">Zamawiający dopuszcza wykonanie </w:t>
      </w:r>
      <w:proofErr w:type="spellStart"/>
      <w:r w:rsidR="0014488E" w:rsidRPr="00307CCF">
        <w:rPr>
          <w:rFonts w:ascii="Arial" w:hAnsi="Arial" w:cs="Arial"/>
        </w:rPr>
        <w:t>przecisków</w:t>
      </w:r>
      <w:proofErr w:type="spellEnd"/>
      <w:r w:rsidR="0014488E" w:rsidRPr="00307CCF">
        <w:rPr>
          <w:rFonts w:ascii="Arial" w:hAnsi="Arial" w:cs="Arial"/>
        </w:rPr>
        <w:t xml:space="preserve"> pod jezdnią lub chodnikiem w przypadku braku kolizji z istniejącym okablowaniem.</w:t>
      </w:r>
      <w:r w:rsidR="006B0F0F">
        <w:rPr>
          <w:rFonts w:ascii="Arial" w:hAnsi="Arial" w:cs="Arial"/>
        </w:rPr>
        <w:t xml:space="preserve"> </w:t>
      </w:r>
      <w:r w:rsidR="0052799D" w:rsidRPr="006B0F0F">
        <w:rPr>
          <w:rFonts w:ascii="Arial" w:hAnsi="Arial" w:cs="Arial"/>
        </w:rPr>
        <w:t xml:space="preserve">Po wykonaniu robót wykonawca zobowiązany jest do wykonania napraw trawników, chodników i jezdni w celu doprowadzenia ich do stanu sprzed rozpoczęcia robót. </w:t>
      </w:r>
    </w:p>
    <w:p w14:paraId="3DDFDF4C" w14:textId="77777777" w:rsidR="006B0F0F" w:rsidRDefault="006B0F0F" w:rsidP="006B0F0F">
      <w:pPr>
        <w:pStyle w:val="Akapitzlist"/>
        <w:spacing w:before="0" w:beforeAutospacing="0"/>
        <w:ind w:left="1440"/>
        <w:jc w:val="both"/>
        <w:rPr>
          <w:rFonts w:ascii="Arial" w:hAnsi="Arial" w:cs="Arial"/>
        </w:rPr>
      </w:pPr>
    </w:p>
    <w:p w14:paraId="5910C610" w14:textId="77777777" w:rsidR="009A596C" w:rsidRDefault="0052799D" w:rsidP="009A596C">
      <w:pPr>
        <w:pStyle w:val="Akapitzlist"/>
        <w:numPr>
          <w:ilvl w:val="1"/>
          <w:numId w:val="6"/>
        </w:numPr>
        <w:spacing w:before="0" w:beforeAutospacing="0"/>
        <w:jc w:val="both"/>
        <w:rPr>
          <w:rFonts w:ascii="Arial" w:hAnsi="Arial" w:cs="Arial"/>
        </w:rPr>
      </w:pPr>
      <w:r w:rsidRPr="006B0F0F">
        <w:rPr>
          <w:rFonts w:ascii="Arial" w:hAnsi="Arial" w:cs="Arial"/>
        </w:rPr>
        <w:t>Wszystkie zastosowane kable powinny być wykonane i układane zgodnie z obowiązującymi w Polsce normami i przepisami. Wszystkie kable i obwody kablowe powinny być sprawdzone w sposób właściwy dla danego typu kabla i podłączonych urządzeń. Testy powinny być przeprowadzone i udokumentowane przez Wykonawcę.</w:t>
      </w:r>
      <w:r w:rsidR="006B0F0F">
        <w:rPr>
          <w:rFonts w:ascii="Arial" w:hAnsi="Arial" w:cs="Arial"/>
        </w:rPr>
        <w:t xml:space="preserve"> </w:t>
      </w:r>
      <w:r w:rsidRPr="006B0F0F">
        <w:rPr>
          <w:rFonts w:ascii="Arial" w:hAnsi="Arial" w:cs="Arial"/>
        </w:rPr>
        <w:t xml:space="preserve">Wszystkie komponenty instalacji powinny być oznakowane odpowiednim numerem identyfikacyjnym w postaci plastikowej płytki </w:t>
      </w:r>
      <w:r w:rsidR="00D538E3" w:rsidRPr="006B0F0F">
        <w:rPr>
          <w:rFonts w:ascii="Arial" w:hAnsi="Arial" w:cs="Arial"/>
        </w:rPr>
        <w:t xml:space="preserve">z wygrawerowanym opisem </w:t>
      </w:r>
      <w:r w:rsidRPr="006B0F0F">
        <w:rPr>
          <w:rFonts w:ascii="Arial" w:hAnsi="Arial" w:cs="Arial"/>
        </w:rPr>
        <w:t>lub nadruku na taśmie samoprzylepnej. Oznakowanie powinno być w języku polskim.</w:t>
      </w:r>
      <w:r w:rsidR="006B0F0F">
        <w:rPr>
          <w:rFonts w:ascii="Arial" w:hAnsi="Arial" w:cs="Arial"/>
        </w:rPr>
        <w:t xml:space="preserve"> </w:t>
      </w:r>
      <w:r w:rsidRPr="006B0F0F">
        <w:rPr>
          <w:rFonts w:ascii="Arial" w:hAnsi="Arial" w:cs="Arial"/>
        </w:rPr>
        <w:t>Każdy kabel powinien być oznaczony tym samym numere</w:t>
      </w:r>
      <w:r w:rsidR="009A596C">
        <w:rPr>
          <w:rFonts w:ascii="Arial" w:hAnsi="Arial" w:cs="Arial"/>
        </w:rPr>
        <w:t xml:space="preserve">m identyfikacyjnym, </w:t>
      </w:r>
      <w:r w:rsidRPr="009A596C">
        <w:rPr>
          <w:rFonts w:ascii="Arial" w:hAnsi="Arial" w:cs="Arial"/>
        </w:rPr>
        <w:t>na obu jego końcach</w:t>
      </w:r>
      <w:r w:rsidR="009A596C">
        <w:rPr>
          <w:rFonts w:ascii="Arial" w:hAnsi="Arial" w:cs="Arial"/>
        </w:rPr>
        <w:t xml:space="preserve">, oraz </w:t>
      </w:r>
      <w:r w:rsidRPr="009A596C">
        <w:rPr>
          <w:rFonts w:ascii="Arial" w:hAnsi="Arial" w:cs="Arial"/>
        </w:rPr>
        <w:t>w kanalizacji kablowej w każdej studni</w:t>
      </w:r>
      <w:r w:rsidR="009A596C">
        <w:rPr>
          <w:rFonts w:ascii="Arial" w:hAnsi="Arial" w:cs="Arial"/>
        </w:rPr>
        <w:t>.</w:t>
      </w:r>
    </w:p>
    <w:p w14:paraId="0C1D7DCB" w14:textId="77777777" w:rsidR="009A596C" w:rsidRDefault="009A596C" w:rsidP="009A596C">
      <w:pPr>
        <w:pStyle w:val="Akapitzlist"/>
        <w:spacing w:before="0" w:beforeAutospacing="0"/>
        <w:ind w:left="1440"/>
        <w:jc w:val="both"/>
        <w:rPr>
          <w:rFonts w:ascii="Arial" w:hAnsi="Arial" w:cs="Arial"/>
        </w:rPr>
      </w:pPr>
    </w:p>
    <w:p w14:paraId="297C6E18" w14:textId="738B3AD6" w:rsidR="0052799D" w:rsidRPr="009A596C" w:rsidRDefault="0052799D" w:rsidP="009A596C">
      <w:pPr>
        <w:pStyle w:val="Akapitzlist"/>
        <w:numPr>
          <w:ilvl w:val="1"/>
          <w:numId w:val="6"/>
        </w:numPr>
        <w:spacing w:before="0" w:beforeAutospacing="0"/>
        <w:jc w:val="both"/>
        <w:rPr>
          <w:rFonts w:ascii="Arial" w:hAnsi="Arial" w:cs="Arial"/>
        </w:rPr>
      </w:pPr>
      <w:r w:rsidRPr="009A596C">
        <w:rPr>
          <w:rFonts w:ascii="Arial" w:hAnsi="Arial" w:cs="Arial"/>
        </w:rPr>
        <w:t xml:space="preserve">Uszczelnienia </w:t>
      </w:r>
      <w:r w:rsidR="006B0F0F" w:rsidRPr="009A596C">
        <w:rPr>
          <w:rFonts w:ascii="Arial" w:hAnsi="Arial" w:cs="Arial"/>
        </w:rPr>
        <w:t xml:space="preserve">przejść kablowych w obiektach </w:t>
      </w:r>
      <w:r w:rsidRPr="009A596C">
        <w:rPr>
          <w:rFonts w:ascii="Arial" w:hAnsi="Arial" w:cs="Arial"/>
        </w:rPr>
        <w:t>powinny być stosowane w następujących przypadkach:</w:t>
      </w:r>
    </w:p>
    <w:p w14:paraId="25986530" w14:textId="77777777" w:rsidR="0052799D" w:rsidRPr="00936019" w:rsidRDefault="0052799D" w:rsidP="006B0F0F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</w:rPr>
      </w:pPr>
      <w:r w:rsidRPr="00936019">
        <w:rPr>
          <w:rFonts w:ascii="Arial" w:hAnsi="Arial" w:cs="Arial"/>
        </w:rPr>
        <w:t>- wodoszczelne i gazoszczelne przy przejściach przez ściany zewnętrzne</w:t>
      </w:r>
    </w:p>
    <w:p w14:paraId="626EAD70" w14:textId="77777777" w:rsidR="0052799D" w:rsidRPr="00936019" w:rsidRDefault="0052799D" w:rsidP="006B0F0F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</w:rPr>
      </w:pPr>
      <w:r w:rsidRPr="00936019">
        <w:rPr>
          <w:rFonts w:ascii="Arial" w:hAnsi="Arial" w:cs="Arial"/>
        </w:rPr>
        <w:t>- przy przejściach przez ściany do głośnych pomieszczeń technicznych</w:t>
      </w:r>
    </w:p>
    <w:p w14:paraId="4B009B12" w14:textId="77777777" w:rsidR="0052799D" w:rsidRPr="00936019" w:rsidRDefault="0052799D" w:rsidP="006B0F0F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</w:rPr>
      </w:pPr>
      <w:r w:rsidRPr="00936019">
        <w:rPr>
          <w:rFonts w:ascii="Arial" w:hAnsi="Arial" w:cs="Arial"/>
        </w:rPr>
        <w:t>- przy przejściach przez ściany i stropy, które tworzą oddzielenie pożarowe</w:t>
      </w:r>
    </w:p>
    <w:p w14:paraId="48A87D3E" w14:textId="6B37D619" w:rsidR="0052799D" w:rsidRPr="00936019" w:rsidRDefault="0052799D" w:rsidP="006B0F0F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  <w:r w:rsidRPr="00936019">
        <w:rPr>
          <w:rFonts w:ascii="Arial" w:hAnsi="Arial" w:cs="Arial"/>
        </w:rPr>
        <w:lastRenderedPageBreak/>
        <w:t>W przypadku przejść kablowych przez ściany i stropy, które tworzą oddzielenia pożarowe,</w:t>
      </w:r>
      <w:r w:rsidR="00EB277D">
        <w:rPr>
          <w:rFonts w:ascii="Arial" w:hAnsi="Arial" w:cs="Arial"/>
        </w:rPr>
        <w:t xml:space="preserve"> </w:t>
      </w:r>
      <w:r w:rsidRPr="00936019">
        <w:rPr>
          <w:rFonts w:ascii="Arial" w:hAnsi="Arial" w:cs="Arial"/>
        </w:rPr>
        <w:t>przejścia powinny być uszczelniane przez Wykonawcę w sposób zapewniający taką samą</w:t>
      </w:r>
      <w:r w:rsidR="00EB277D">
        <w:rPr>
          <w:rFonts w:ascii="Arial" w:hAnsi="Arial" w:cs="Arial"/>
        </w:rPr>
        <w:t xml:space="preserve"> </w:t>
      </w:r>
      <w:r w:rsidRPr="00936019">
        <w:rPr>
          <w:rFonts w:ascii="Arial" w:hAnsi="Arial" w:cs="Arial"/>
        </w:rPr>
        <w:t>odporność ogniową jak oddzielenie pożarowe.</w:t>
      </w:r>
    </w:p>
    <w:p w14:paraId="6E368449" w14:textId="77777777" w:rsidR="0052799D" w:rsidRPr="005321AC" w:rsidRDefault="0052799D" w:rsidP="0052799D">
      <w:pPr>
        <w:jc w:val="both"/>
      </w:pPr>
    </w:p>
    <w:p w14:paraId="50E03D8D" w14:textId="11D09A1C" w:rsidR="000B5B75" w:rsidRPr="005F267C" w:rsidRDefault="005F267C" w:rsidP="00C254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F267C">
        <w:rPr>
          <w:rFonts w:ascii="Arial" w:hAnsi="Arial" w:cs="Arial"/>
          <w:b/>
          <w:bCs/>
        </w:rPr>
        <w:t xml:space="preserve">1.5. </w:t>
      </w:r>
      <w:r w:rsidRPr="005F267C">
        <w:rPr>
          <w:rFonts w:ascii="Arial" w:hAnsi="Arial" w:cs="Arial"/>
          <w:b/>
          <w:bCs/>
        </w:rPr>
        <w:tab/>
      </w:r>
      <w:r w:rsidR="000B5B75" w:rsidRPr="005F267C">
        <w:rPr>
          <w:rFonts w:ascii="Arial" w:hAnsi="Arial" w:cs="Arial"/>
          <w:b/>
          <w:bCs/>
        </w:rPr>
        <w:t>Wymagania dotyczące realizacji przedmiotu za</w:t>
      </w:r>
      <w:r w:rsidR="00C25410" w:rsidRPr="005F267C">
        <w:rPr>
          <w:rFonts w:ascii="Arial" w:hAnsi="Arial" w:cs="Arial"/>
          <w:b/>
          <w:bCs/>
        </w:rPr>
        <w:t>mówienia i zawartości opracowań</w:t>
      </w:r>
    </w:p>
    <w:p w14:paraId="63C8EF89" w14:textId="77777777" w:rsidR="00C25410" w:rsidRPr="00C25410" w:rsidRDefault="00C25410" w:rsidP="00C254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45A62410" w14:textId="4A3A38CF" w:rsidR="000B5B75" w:rsidRDefault="000B5B75" w:rsidP="00C254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410">
        <w:rPr>
          <w:rFonts w:ascii="Arial" w:hAnsi="Arial" w:cs="Arial"/>
        </w:rPr>
        <w:t>Wykonawca jest zobowiązany przewidzieć w ofercie wszystkie niezbędne urządzenia i materiały montażowe dla zapewn</w:t>
      </w:r>
      <w:r w:rsidR="005F267C">
        <w:rPr>
          <w:rFonts w:ascii="Arial" w:hAnsi="Arial" w:cs="Arial"/>
        </w:rPr>
        <w:t>ienia pełnej funkcjonalności</w:t>
      </w:r>
      <w:r w:rsidRPr="00C25410">
        <w:rPr>
          <w:rFonts w:ascii="Arial" w:hAnsi="Arial" w:cs="Arial"/>
        </w:rPr>
        <w:t xml:space="preserve"> wg</w:t>
      </w:r>
      <w:r w:rsidR="005F267C">
        <w:rPr>
          <w:rFonts w:ascii="Arial" w:hAnsi="Arial" w:cs="Arial"/>
        </w:rPr>
        <w:t>.</w:t>
      </w:r>
      <w:r w:rsidRPr="00C25410">
        <w:rPr>
          <w:rFonts w:ascii="Arial" w:hAnsi="Arial" w:cs="Arial"/>
        </w:rPr>
        <w:t xml:space="preserve"> zawartego opisu przedmiotu zamówienia z zachowaniem właściwych norm i obowiązujących standardów</w:t>
      </w:r>
      <w:r w:rsidR="00C25410">
        <w:rPr>
          <w:rFonts w:ascii="Arial" w:hAnsi="Arial" w:cs="Arial"/>
        </w:rPr>
        <w:t>.</w:t>
      </w:r>
    </w:p>
    <w:p w14:paraId="1CEF763F" w14:textId="77777777" w:rsidR="00C25410" w:rsidRPr="00C25410" w:rsidRDefault="00C25410" w:rsidP="00C2541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D6AD6F" w14:textId="1D493982" w:rsidR="000B5B75" w:rsidRPr="00C25410" w:rsidRDefault="000B5B75" w:rsidP="00C254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410">
        <w:rPr>
          <w:rFonts w:ascii="Arial" w:hAnsi="Arial" w:cs="Arial"/>
        </w:rPr>
        <w:t>Ponadto, wykonawca zobligowany będzie w uzgodnieniu z Zamawiającym do przygotowania rysunków rzutów, opisu w oparciu o zamieszc</w:t>
      </w:r>
      <w:r w:rsidR="005F267C">
        <w:rPr>
          <w:rFonts w:ascii="Arial" w:hAnsi="Arial" w:cs="Arial"/>
        </w:rPr>
        <w:t>zony opis przedmiotu zamówienia</w:t>
      </w:r>
      <w:r w:rsidRPr="00C25410">
        <w:rPr>
          <w:rFonts w:ascii="Arial" w:hAnsi="Arial" w:cs="Arial"/>
        </w:rPr>
        <w:t xml:space="preserve">. Prace </w:t>
      </w:r>
      <w:r w:rsidR="00D538E3">
        <w:rPr>
          <w:rFonts w:ascii="Arial" w:hAnsi="Arial" w:cs="Arial"/>
        </w:rPr>
        <w:t xml:space="preserve">te </w:t>
      </w:r>
      <w:r w:rsidRPr="00C25410">
        <w:rPr>
          <w:rFonts w:ascii="Arial" w:hAnsi="Arial" w:cs="Arial"/>
        </w:rPr>
        <w:t>obejmują:</w:t>
      </w:r>
    </w:p>
    <w:p w14:paraId="77C86FE9" w14:textId="15860AC4" w:rsidR="000B5B75" w:rsidRPr="00C25410" w:rsidRDefault="000B5B75" w:rsidP="00C2541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410">
        <w:rPr>
          <w:rFonts w:ascii="Arial" w:hAnsi="Arial" w:cs="Arial"/>
        </w:rPr>
        <w:t>Dokonanie niezbędnych uzgodnień</w:t>
      </w:r>
      <w:r w:rsidR="00CD69FE">
        <w:rPr>
          <w:rFonts w:ascii="Arial" w:hAnsi="Arial" w:cs="Arial"/>
        </w:rPr>
        <w:t>,</w:t>
      </w:r>
    </w:p>
    <w:p w14:paraId="5F7A2FC2" w14:textId="1D2FEE1F" w:rsidR="000B5B75" w:rsidRDefault="000B5B75" w:rsidP="00C2541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410">
        <w:rPr>
          <w:rFonts w:ascii="Arial" w:hAnsi="Arial" w:cs="Arial"/>
        </w:rPr>
        <w:t xml:space="preserve">Wykonanie </w:t>
      </w:r>
      <w:r w:rsidR="00D538E3">
        <w:rPr>
          <w:rFonts w:ascii="Arial" w:hAnsi="Arial" w:cs="Arial"/>
        </w:rPr>
        <w:t>rysunków i opisu</w:t>
      </w:r>
      <w:r w:rsidRPr="00C25410">
        <w:rPr>
          <w:rFonts w:ascii="Arial" w:hAnsi="Arial" w:cs="Arial"/>
        </w:rPr>
        <w:t>,</w:t>
      </w:r>
    </w:p>
    <w:p w14:paraId="5C954F25" w14:textId="6FDE6C27" w:rsidR="00C25410" w:rsidRPr="00C25410" w:rsidRDefault="00C25410" w:rsidP="00C2541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410">
        <w:rPr>
          <w:rFonts w:ascii="Arial" w:hAnsi="Arial" w:cs="Arial"/>
        </w:rPr>
        <w:t>Pozyskanie we w</w:t>
      </w:r>
      <w:r>
        <w:rPr>
          <w:rFonts w:ascii="Arial" w:hAnsi="Arial" w:cs="Arial"/>
        </w:rPr>
        <w:t>łasnym zakresie niezbędnych map i podkładów geodezyjnych,</w:t>
      </w:r>
    </w:p>
    <w:p w14:paraId="4A42450A" w14:textId="6311B801" w:rsidR="00C25410" w:rsidRPr="00C25410" w:rsidRDefault="00C25410" w:rsidP="00C2541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410">
        <w:rPr>
          <w:rFonts w:ascii="Arial" w:hAnsi="Arial" w:cs="Arial"/>
        </w:rPr>
        <w:t>Uzyskanie od Zamawiającego akce</w:t>
      </w:r>
      <w:r>
        <w:rPr>
          <w:rFonts w:ascii="Arial" w:hAnsi="Arial" w:cs="Arial"/>
        </w:rPr>
        <w:t>ptacji</w:t>
      </w:r>
    </w:p>
    <w:p w14:paraId="7B097B21" w14:textId="3E8BDB2F" w:rsidR="000B5B75" w:rsidRPr="00C25410" w:rsidRDefault="000B5B75" w:rsidP="00C254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410">
        <w:rPr>
          <w:rFonts w:ascii="Arial" w:hAnsi="Arial" w:cs="Arial"/>
        </w:rPr>
        <w:t xml:space="preserve">W/w </w:t>
      </w:r>
      <w:r w:rsidR="00752F33">
        <w:rPr>
          <w:rFonts w:ascii="Arial" w:hAnsi="Arial" w:cs="Arial"/>
        </w:rPr>
        <w:t>dokumenty</w:t>
      </w:r>
      <w:r w:rsidR="00752F33" w:rsidRPr="00C25410">
        <w:rPr>
          <w:rFonts w:ascii="Arial" w:hAnsi="Arial" w:cs="Arial"/>
        </w:rPr>
        <w:t xml:space="preserve"> </w:t>
      </w:r>
      <w:r w:rsidRPr="00C25410">
        <w:rPr>
          <w:rFonts w:ascii="Arial" w:hAnsi="Arial" w:cs="Arial"/>
        </w:rPr>
        <w:t xml:space="preserve">zostaną </w:t>
      </w:r>
      <w:r w:rsidR="009A596C">
        <w:rPr>
          <w:rFonts w:ascii="Arial" w:hAnsi="Arial" w:cs="Arial"/>
        </w:rPr>
        <w:t>u</w:t>
      </w:r>
      <w:r w:rsidRPr="00C25410">
        <w:rPr>
          <w:rFonts w:ascii="Arial" w:hAnsi="Arial" w:cs="Arial"/>
        </w:rPr>
        <w:t>zgodnion</w:t>
      </w:r>
      <w:r w:rsidR="00752F33">
        <w:rPr>
          <w:rFonts w:ascii="Arial" w:hAnsi="Arial" w:cs="Arial"/>
        </w:rPr>
        <w:t>e</w:t>
      </w:r>
      <w:r w:rsidRPr="00C25410">
        <w:rPr>
          <w:rFonts w:ascii="Arial" w:hAnsi="Arial" w:cs="Arial"/>
        </w:rPr>
        <w:t xml:space="preserve"> z przedstawicielami Zamawiającego</w:t>
      </w:r>
      <w:r w:rsidR="009A596C">
        <w:rPr>
          <w:rFonts w:ascii="Arial" w:hAnsi="Arial" w:cs="Arial"/>
        </w:rPr>
        <w:t>.</w:t>
      </w:r>
      <w:r w:rsidRPr="00C25410">
        <w:rPr>
          <w:rFonts w:ascii="Arial" w:hAnsi="Arial" w:cs="Arial"/>
        </w:rPr>
        <w:t xml:space="preserve"> </w:t>
      </w:r>
      <w:r w:rsidR="005F267C">
        <w:rPr>
          <w:rFonts w:ascii="Arial" w:hAnsi="Arial" w:cs="Arial"/>
        </w:rPr>
        <w:t xml:space="preserve">Wszelkie dokumenty </w:t>
      </w:r>
      <w:r w:rsidRPr="00C25410">
        <w:rPr>
          <w:rFonts w:ascii="Arial" w:hAnsi="Arial" w:cs="Arial"/>
        </w:rPr>
        <w:t xml:space="preserve">Wykonawca przekaże Zamawiającemu w wersji papierowej oraz cyfrowej </w:t>
      </w:r>
      <w:r w:rsidR="00C25410">
        <w:rPr>
          <w:rFonts w:ascii="Arial" w:hAnsi="Arial" w:cs="Arial"/>
        </w:rPr>
        <w:t xml:space="preserve">w postaci plików w formatach </w:t>
      </w:r>
      <w:proofErr w:type="spellStart"/>
      <w:r w:rsidR="00C25410">
        <w:rPr>
          <w:rFonts w:ascii="Arial" w:hAnsi="Arial" w:cs="Arial"/>
        </w:rPr>
        <w:t>doc</w:t>
      </w:r>
      <w:proofErr w:type="spellEnd"/>
      <w:r w:rsidR="00C25410">
        <w:rPr>
          <w:rFonts w:ascii="Arial" w:hAnsi="Arial" w:cs="Arial"/>
        </w:rPr>
        <w:t>, xls</w:t>
      </w:r>
      <w:r w:rsidR="00092149">
        <w:rPr>
          <w:rFonts w:ascii="Arial" w:hAnsi="Arial" w:cs="Arial"/>
        </w:rPr>
        <w:t xml:space="preserve">, </w:t>
      </w:r>
      <w:proofErr w:type="spellStart"/>
      <w:r w:rsidRPr="00C25410">
        <w:rPr>
          <w:rFonts w:ascii="Arial" w:hAnsi="Arial" w:cs="Arial"/>
        </w:rPr>
        <w:t>dwg</w:t>
      </w:r>
      <w:proofErr w:type="spellEnd"/>
      <w:r w:rsidR="005F267C">
        <w:rPr>
          <w:rFonts w:ascii="Arial" w:hAnsi="Arial" w:cs="Arial"/>
        </w:rPr>
        <w:t>, lub</w:t>
      </w:r>
      <w:r w:rsidR="00092149">
        <w:rPr>
          <w:rFonts w:ascii="Arial" w:hAnsi="Arial" w:cs="Arial"/>
        </w:rPr>
        <w:t xml:space="preserve"> pdf</w:t>
      </w:r>
      <w:r w:rsidRPr="00C25410">
        <w:rPr>
          <w:rFonts w:ascii="Arial" w:hAnsi="Arial" w:cs="Arial"/>
        </w:rPr>
        <w:t>. Wykonawca zobowiązuje się dostarczyć Zamawiającemu kompletną dokumentację powykonawczą, z uwzględnieniem w szczególności:</w:t>
      </w:r>
    </w:p>
    <w:p w14:paraId="31B1A95E" w14:textId="07BB47A7" w:rsidR="00092149" w:rsidRDefault="000B5B75" w:rsidP="0009214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2149">
        <w:rPr>
          <w:rFonts w:ascii="Arial" w:hAnsi="Arial" w:cs="Arial"/>
        </w:rPr>
        <w:t>wszystkich wymaganych atestów, certyfikatów, wyników prób i badań;</w:t>
      </w:r>
    </w:p>
    <w:p w14:paraId="4E2F79EC" w14:textId="77777777" w:rsidR="00092149" w:rsidRDefault="000B5B75" w:rsidP="0009214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2149">
        <w:rPr>
          <w:rFonts w:ascii="Arial" w:hAnsi="Arial" w:cs="Arial"/>
        </w:rPr>
        <w:t>dokumentacji geodezyjnej powykonawczej;</w:t>
      </w:r>
    </w:p>
    <w:p w14:paraId="0B889BE7" w14:textId="375EB65C" w:rsidR="000B5B75" w:rsidRPr="000178D0" w:rsidRDefault="005F267C" w:rsidP="000B5B7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="000B5B75" w:rsidRPr="00092149">
        <w:rPr>
          <w:rFonts w:ascii="Arial" w:hAnsi="Arial" w:cs="Arial"/>
        </w:rPr>
        <w:t xml:space="preserve"> o zakończeniu </w:t>
      </w:r>
      <w:r>
        <w:rPr>
          <w:rFonts w:ascii="Arial" w:hAnsi="Arial" w:cs="Arial"/>
        </w:rPr>
        <w:t>realizacji</w:t>
      </w:r>
      <w:r w:rsidR="000B5B75" w:rsidRPr="00092149">
        <w:rPr>
          <w:rFonts w:ascii="Arial" w:hAnsi="Arial" w:cs="Arial"/>
        </w:rPr>
        <w:t xml:space="preserve"> w zakresie objętym </w:t>
      </w:r>
      <w:r>
        <w:rPr>
          <w:rFonts w:ascii="Arial" w:hAnsi="Arial" w:cs="Arial"/>
        </w:rPr>
        <w:t xml:space="preserve">niniejszym opisem </w:t>
      </w:r>
      <w:r w:rsidR="000B5B75" w:rsidRPr="00092149">
        <w:rPr>
          <w:rFonts w:ascii="Arial" w:hAnsi="Arial" w:cs="Arial"/>
        </w:rPr>
        <w:t xml:space="preserve">oraz kompletności przekazanej dokumentacji powykonawczej. </w:t>
      </w:r>
    </w:p>
    <w:p w14:paraId="12D1B334" w14:textId="6E637E2B" w:rsidR="000B5B75" w:rsidRPr="000178D0" w:rsidRDefault="000B5B75" w:rsidP="000B5B75">
      <w:pPr>
        <w:pStyle w:val="Akapitzlist"/>
        <w:jc w:val="both"/>
        <w:rPr>
          <w:rFonts w:ascii="Arial" w:hAnsi="Arial" w:cs="Arial"/>
        </w:rPr>
      </w:pPr>
      <w:r w:rsidRPr="000178D0">
        <w:rPr>
          <w:rFonts w:ascii="Arial" w:hAnsi="Arial" w:cs="Arial"/>
        </w:rPr>
        <w:t xml:space="preserve">Wykonawca przekaże dokumentację powykonawczą w </w:t>
      </w:r>
      <w:r w:rsidR="00B1387A">
        <w:rPr>
          <w:rFonts w:ascii="Arial" w:hAnsi="Arial" w:cs="Arial"/>
        </w:rPr>
        <w:t>3</w:t>
      </w:r>
      <w:r w:rsidRPr="000178D0">
        <w:rPr>
          <w:rFonts w:ascii="Arial" w:hAnsi="Arial" w:cs="Arial"/>
        </w:rPr>
        <w:t xml:space="preserve"> (</w:t>
      </w:r>
      <w:r w:rsidR="00B1387A">
        <w:rPr>
          <w:rFonts w:ascii="Arial" w:hAnsi="Arial" w:cs="Arial"/>
        </w:rPr>
        <w:t>trzech</w:t>
      </w:r>
      <w:r w:rsidRPr="000178D0">
        <w:rPr>
          <w:rFonts w:ascii="Arial" w:hAnsi="Arial" w:cs="Arial"/>
        </w:rPr>
        <w:t>) wydrukowanych egzemplarzach</w:t>
      </w:r>
      <w:r w:rsidR="002A416D">
        <w:rPr>
          <w:rFonts w:ascii="Arial" w:hAnsi="Arial" w:cs="Arial"/>
        </w:rPr>
        <w:t>, do każdej z kopii dołączony zostanie</w:t>
      </w:r>
      <w:r w:rsidRPr="000178D0">
        <w:rPr>
          <w:rFonts w:ascii="Arial" w:hAnsi="Arial" w:cs="Arial"/>
        </w:rPr>
        <w:t xml:space="preserve">  zestaw </w:t>
      </w:r>
      <w:r w:rsidR="00A3666E">
        <w:rPr>
          <w:rFonts w:ascii="Arial" w:hAnsi="Arial" w:cs="Arial"/>
        </w:rPr>
        <w:t xml:space="preserve">całości dokumentów wraz z </w:t>
      </w:r>
      <w:r w:rsidRPr="000178D0">
        <w:rPr>
          <w:rFonts w:ascii="Arial" w:hAnsi="Arial" w:cs="Arial"/>
        </w:rPr>
        <w:t>rysunk</w:t>
      </w:r>
      <w:r w:rsidR="00A3666E">
        <w:rPr>
          <w:rFonts w:ascii="Arial" w:hAnsi="Arial" w:cs="Arial"/>
        </w:rPr>
        <w:t>ami</w:t>
      </w:r>
      <w:r w:rsidRPr="000178D0">
        <w:rPr>
          <w:rFonts w:ascii="Arial" w:hAnsi="Arial" w:cs="Arial"/>
        </w:rPr>
        <w:t xml:space="preserve"> w formie elektronicznej zapisanej w plikach </w:t>
      </w:r>
      <w:proofErr w:type="spellStart"/>
      <w:r w:rsidRPr="000178D0">
        <w:rPr>
          <w:rFonts w:ascii="Arial" w:hAnsi="Arial" w:cs="Arial"/>
        </w:rPr>
        <w:t>dwg</w:t>
      </w:r>
      <w:proofErr w:type="spellEnd"/>
      <w:r w:rsidRPr="000178D0">
        <w:rPr>
          <w:rFonts w:ascii="Arial" w:hAnsi="Arial" w:cs="Arial"/>
        </w:rPr>
        <w:t>. i pdf. na nośniku CD, DVD lub USB.</w:t>
      </w:r>
    </w:p>
    <w:p w14:paraId="7E3E5BF3" w14:textId="32E39C48" w:rsidR="00E2389A" w:rsidRDefault="00E2389A" w:rsidP="00092149">
      <w:pPr>
        <w:jc w:val="both"/>
      </w:pPr>
    </w:p>
    <w:p w14:paraId="1C6440B0" w14:textId="712F9292" w:rsidR="000B5B75" w:rsidRPr="005F267C" w:rsidRDefault="005F267C" w:rsidP="006153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F267C">
        <w:rPr>
          <w:rFonts w:ascii="Arial" w:hAnsi="Arial" w:cs="Arial"/>
          <w:b/>
          <w:bCs/>
        </w:rPr>
        <w:t xml:space="preserve">1.6 </w:t>
      </w:r>
      <w:r w:rsidRPr="005F267C">
        <w:rPr>
          <w:rFonts w:ascii="Arial" w:hAnsi="Arial" w:cs="Arial"/>
          <w:b/>
          <w:bCs/>
        </w:rPr>
        <w:tab/>
      </w:r>
      <w:r w:rsidR="000B5B75" w:rsidRPr="005F267C">
        <w:rPr>
          <w:rFonts w:ascii="Arial" w:hAnsi="Arial" w:cs="Arial"/>
          <w:b/>
          <w:bCs/>
        </w:rPr>
        <w:t xml:space="preserve">Wymagania dodatkowe </w:t>
      </w:r>
    </w:p>
    <w:p w14:paraId="4D126B3D" w14:textId="77777777" w:rsidR="000B5B75" w:rsidRPr="00615320" w:rsidRDefault="000B5B75" w:rsidP="009A596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15320">
        <w:rPr>
          <w:rFonts w:ascii="Arial" w:hAnsi="Arial" w:cs="Arial"/>
        </w:rPr>
        <w:t>Wykonawca musi zorganizować niezbędne prace w taki sposób, żeby zapewnić wjazd na parking wykorzystując w tym celu alternatywnie wjazd lub wyjazd,</w:t>
      </w:r>
    </w:p>
    <w:p w14:paraId="05E8CF05" w14:textId="4916D5D0" w:rsidR="00B1387A" w:rsidRDefault="00B1387A" w:rsidP="009A596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B1387A">
        <w:rPr>
          <w:rFonts w:ascii="Arial" w:hAnsi="Arial" w:cs="Arial"/>
        </w:rPr>
        <w:t>Roboty należy wykonać pod nadzorem WUM w oparciu o obowiązujące przepisy i normy wykonania i odbioru robót. W</w:t>
      </w:r>
      <w:r w:rsidRPr="00B1387A">
        <w:rPr>
          <w:rFonts w:ascii="Arial" w:hAnsi="Arial" w:cs="Arial"/>
          <w:bCs/>
        </w:rPr>
        <w:t>szystkie prace muszą być prowadzone zgodnie z zasadami BHP, przepisami Prawa budowalnego i ustaw powiązanych, przepisami ochrony ppoż.</w:t>
      </w:r>
    </w:p>
    <w:p w14:paraId="0A2B38DA" w14:textId="77777777" w:rsidR="00B1387A" w:rsidRPr="00B1387A" w:rsidRDefault="00B1387A" w:rsidP="009A596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B1387A">
        <w:rPr>
          <w:rFonts w:ascii="Arial" w:hAnsi="Arial" w:cs="Arial"/>
        </w:rPr>
        <w:t xml:space="preserve">Wszystkie materiały, urządzenia lub inne wyroby użyte do wykonania robót powinny spełniać wymagania odpowiednich norm i posiadać aprobaty techniczne, atesty, certyfikaty, świadectwa dopuszczenia do stosowania, </w:t>
      </w:r>
      <w:r w:rsidRPr="00B1387A">
        <w:rPr>
          <w:rFonts w:ascii="Arial" w:hAnsi="Arial" w:cs="Arial"/>
        </w:rPr>
        <w:lastRenderedPageBreak/>
        <w:t>deklaracje zgodności. Dokumenty te będą stanowić załącznik „dokumentacji powykonawczej”.</w:t>
      </w:r>
    </w:p>
    <w:p w14:paraId="2A5AD655" w14:textId="01C16767" w:rsidR="000B5B75" w:rsidRPr="00615320" w:rsidRDefault="004F4884" w:rsidP="009A596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Wszelkie</w:t>
      </w:r>
      <w:r w:rsidR="000B5B75" w:rsidRPr="00615320">
        <w:rPr>
          <w:rFonts w:ascii="Arial" w:hAnsi="Arial" w:cs="Arial"/>
        </w:rPr>
        <w:t xml:space="preserve"> kable ułożone przez Wykonawcę w ziemi będą spełniały normy z tym związane,</w:t>
      </w:r>
    </w:p>
    <w:p w14:paraId="79DD4D26" w14:textId="26A8813A" w:rsidR="000B5B75" w:rsidRDefault="004F4884" w:rsidP="009A596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Obowiązkiem Wykonawcy jest</w:t>
      </w:r>
      <w:r w:rsidR="000B5B75" w:rsidRPr="00615320">
        <w:rPr>
          <w:rFonts w:ascii="Arial" w:hAnsi="Arial" w:cs="Arial"/>
        </w:rPr>
        <w:t xml:space="preserve"> przywróceni</w:t>
      </w:r>
      <w:r>
        <w:rPr>
          <w:rFonts w:ascii="Arial" w:hAnsi="Arial" w:cs="Arial"/>
        </w:rPr>
        <w:t>e</w:t>
      </w:r>
      <w:r w:rsidR="000B5B75" w:rsidRPr="00615320">
        <w:rPr>
          <w:rFonts w:ascii="Arial" w:hAnsi="Arial" w:cs="Arial"/>
        </w:rPr>
        <w:t xml:space="preserve"> stanu pierwotnego i usunięcia szkód powstałych na skutek prowadzenia robót ziemnych czy konieczności rozbiórek nawierzchni oraz innych powstałych w trakcie prowadzonych prac montażowych,</w:t>
      </w:r>
    </w:p>
    <w:p w14:paraId="0497BEAF" w14:textId="7CD0F5AA" w:rsidR="00B1387A" w:rsidRPr="00B1387A" w:rsidRDefault="00B1387A" w:rsidP="009A596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B1387A">
        <w:rPr>
          <w:rFonts w:ascii="Arial" w:hAnsi="Arial" w:cs="Arial"/>
        </w:rPr>
        <w:t>Odpowiedzialność za wykonanie Przedmiotu Zamówienia –</w:t>
      </w:r>
      <w:r w:rsidR="005F267C">
        <w:rPr>
          <w:rFonts w:ascii="Arial" w:hAnsi="Arial" w:cs="Arial"/>
        </w:rPr>
        <w:t xml:space="preserve"> </w:t>
      </w:r>
      <w:r w:rsidRPr="00B1387A">
        <w:rPr>
          <w:rFonts w:ascii="Arial" w:hAnsi="Arial" w:cs="Arial"/>
        </w:rPr>
        <w:t>Wykonawca będzie odpowiedzialny za terminowe wykonanie ukończenie robót, jak również za usunięcie wszelkich wad i usterek. Wykonawca zobowiązuje się również zapewnić wykonanie robót oraz usunięcie wad i usterek, w tym również odpowiedni nadzór, robociznę, roboty pomocnicze i inne elementy, zaró</w:t>
      </w:r>
      <w:r w:rsidR="005F267C">
        <w:rPr>
          <w:rFonts w:ascii="Arial" w:hAnsi="Arial" w:cs="Arial"/>
        </w:rPr>
        <w:t xml:space="preserve">wno tymczasowe, jak i trwałe, z </w:t>
      </w:r>
      <w:r w:rsidRPr="00B1387A">
        <w:rPr>
          <w:rFonts w:ascii="Arial" w:hAnsi="Arial" w:cs="Arial"/>
        </w:rPr>
        <w:t>zachowaniem szczególnej staranności zawodowej.</w:t>
      </w:r>
    </w:p>
    <w:p w14:paraId="5F420970" w14:textId="41ACC32A" w:rsidR="00B1387A" w:rsidRPr="00B1387A" w:rsidRDefault="00B1387A" w:rsidP="009A596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B1387A">
        <w:rPr>
          <w:rFonts w:ascii="Arial" w:hAnsi="Arial" w:cs="Arial"/>
        </w:rPr>
        <w:t xml:space="preserve">Zaleca się, aby </w:t>
      </w:r>
      <w:r w:rsidR="004F4884">
        <w:rPr>
          <w:rFonts w:ascii="Arial" w:hAnsi="Arial" w:cs="Arial"/>
        </w:rPr>
        <w:t>Wykonawca</w:t>
      </w:r>
      <w:r w:rsidR="004F4884" w:rsidRPr="00B1387A">
        <w:rPr>
          <w:rFonts w:ascii="Arial" w:hAnsi="Arial" w:cs="Arial"/>
        </w:rPr>
        <w:t xml:space="preserve"> </w:t>
      </w:r>
      <w:r w:rsidRPr="00B1387A">
        <w:rPr>
          <w:rFonts w:ascii="Arial" w:hAnsi="Arial" w:cs="Arial"/>
        </w:rPr>
        <w:t>zdobył wszelkie niezbędne informacje potrzebne do  przygotowania i  złożenia oferty, m.in. dokonał wizji lokalnej terenu.</w:t>
      </w:r>
    </w:p>
    <w:p w14:paraId="39E59594" w14:textId="28F93E1F" w:rsidR="000B5B75" w:rsidRPr="00615320" w:rsidRDefault="000B5B75" w:rsidP="009A596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15320">
        <w:rPr>
          <w:rFonts w:ascii="Arial" w:hAnsi="Arial" w:cs="Arial"/>
        </w:rPr>
        <w:t xml:space="preserve">Zamawiający wymaga dostarczenia dokumentacji powykonawczej obejmującej trasy kablowe, </w:t>
      </w:r>
      <w:r w:rsidR="009A596C">
        <w:rPr>
          <w:rFonts w:ascii="Arial" w:hAnsi="Arial" w:cs="Arial"/>
        </w:rPr>
        <w:t>oraz opis techniczny.</w:t>
      </w:r>
    </w:p>
    <w:p w14:paraId="483EDE96" w14:textId="776D62C1" w:rsidR="000B5B75" w:rsidRPr="00615320" w:rsidRDefault="000B5B75" w:rsidP="009A596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15320">
        <w:rPr>
          <w:rFonts w:ascii="Arial" w:hAnsi="Arial" w:cs="Arial"/>
        </w:rPr>
        <w:t xml:space="preserve">Zamawiający wymaga od Wykonawcy dostarczenia imiennej listy (z numerem dowodu osobistego lub innego dokumentu stwierdzającego tożsamość) pracowników, którzy będą wykonywać niezbędne prace (pracownicy niezgłoszeni, nie będą wpuszczani na teren </w:t>
      </w:r>
      <w:r w:rsidR="009A596C">
        <w:rPr>
          <w:rFonts w:ascii="Arial" w:hAnsi="Arial" w:cs="Arial"/>
        </w:rPr>
        <w:t>WUM).</w:t>
      </w:r>
    </w:p>
    <w:p w14:paraId="5EE96C63" w14:textId="77C01353" w:rsidR="00CD3D8B" w:rsidRPr="005F267C" w:rsidRDefault="00CD3D8B" w:rsidP="00CD3D8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EFF52C" w14:textId="25F73A27" w:rsidR="00CD3D8B" w:rsidRPr="005F267C" w:rsidRDefault="005F267C" w:rsidP="00CD3D8B">
      <w:pPr>
        <w:rPr>
          <w:rFonts w:ascii="Arial" w:hAnsi="Arial" w:cs="Arial"/>
          <w:b/>
          <w:sz w:val="22"/>
          <w:szCs w:val="22"/>
        </w:rPr>
      </w:pPr>
      <w:r w:rsidRPr="005F267C">
        <w:rPr>
          <w:rFonts w:ascii="Arial" w:hAnsi="Arial" w:cs="Arial"/>
          <w:b/>
          <w:sz w:val="22"/>
          <w:szCs w:val="22"/>
        </w:rPr>
        <w:t>1.7</w:t>
      </w:r>
      <w:r w:rsidRPr="005F267C">
        <w:rPr>
          <w:rFonts w:ascii="Arial" w:hAnsi="Arial" w:cs="Arial"/>
          <w:b/>
          <w:sz w:val="22"/>
          <w:szCs w:val="22"/>
        </w:rPr>
        <w:tab/>
      </w:r>
      <w:r w:rsidR="00CD3D8B" w:rsidRPr="005F267C">
        <w:rPr>
          <w:rFonts w:ascii="Arial" w:hAnsi="Arial" w:cs="Arial"/>
          <w:b/>
          <w:sz w:val="22"/>
          <w:szCs w:val="22"/>
        </w:rPr>
        <w:t>Odbiory.</w:t>
      </w:r>
    </w:p>
    <w:p w14:paraId="7F9D5F57" w14:textId="77777777" w:rsidR="00CD3D8B" w:rsidRDefault="00CD3D8B" w:rsidP="00CD3D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5F7BF3" w14:textId="110AF280" w:rsidR="00CD3D8B" w:rsidRPr="00615320" w:rsidRDefault="00CD3D8B" w:rsidP="00615320">
      <w:pPr>
        <w:jc w:val="both"/>
        <w:rPr>
          <w:rFonts w:ascii="Arial" w:hAnsi="Arial" w:cs="Arial"/>
        </w:rPr>
      </w:pPr>
      <w:r w:rsidRPr="00615320">
        <w:rPr>
          <w:rFonts w:ascii="Arial" w:hAnsi="Arial" w:cs="Arial"/>
        </w:rPr>
        <w:t xml:space="preserve">Po wykonaniu robót, przeprowadzeniu wymaganych pomiarów i testów Wykonawca obowiązany jest przedłożyć </w:t>
      </w:r>
      <w:r w:rsidR="00F72D50">
        <w:rPr>
          <w:rFonts w:ascii="Arial" w:hAnsi="Arial" w:cs="Arial"/>
        </w:rPr>
        <w:t xml:space="preserve">Zamawiającemu </w:t>
      </w:r>
      <w:r w:rsidRPr="00615320">
        <w:rPr>
          <w:rFonts w:ascii="Arial" w:hAnsi="Arial" w:cs="Arial"/>
        </w:rPr>
        <w:t xml:space="preserve">następujące dokumenty w ilości wg. umowy: </w:t>
      </w:r>
    </w:p>
    <w:p w14:paraId="1122F01F" w14:textId="77777777" w:rsidR="00CD3D8B" w:rsidRPr="00615320" w:rsidRDefault="00CD3D8B" w:rsidP="00615320">
      <w:pPr>
        <w:jc w:val="both"/>
        <w:rPr>
          <w:rFonts w:ascii="Arial" w:hAnsi="Arial" w:cs="Arial"/>
        </w:rPr>
      </w:pPr>
    </w:p>
    <w:p w14:paraId="04629CBF" w14:textId="4054C8CD" w:rsidR="00CD3D8B" w:rsidRDefault="00F72D50" w:rsidP="00615320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Podpisaną dokumentację powykonawczą.</w:t>
      </w:r>
    </w:p>
    <w:p w14:paraId="4EE1BCE0" w14:textId="20624E63" w:rsidR="00455BB4" w:rsidRDefault="00455BB4" w:rsidP="00615320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Wykonaną na płycie kopię wszelkich dokumentów wyprodukowanych podczas realizacji tego zadania.</w:t>
      </w:r>
    </w:p>
    <w:p w14:paraId="647FAB93" w14:textId="67B481DE" w:rsidR="002A416D" w:rsidRDefault="002A416D" w:rsidP="00615320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Kompletną dokumentację fotograficzną obrazującą przebieg wykonanych prac ziemnych</w:t>
      </w:r>
    </w:p>
    <w:p w14:paraId="674C356E" w14:textId="0FA82DBA" w:rsidR="00CD3D8B" w:rsidRPr="00615320" w:rsidRDefault="00CD3D8B" w:rsidP="00615320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15320">
        <w:rPr>
          <w:rFonts w:ascii="Arial" w:hAnsi="Arial" w:cs="Arial"/>
        </w:rPr>
        <w:t>Pomiary instalacji zasilania w energię elektryczną, oraz skrętek FTP;</w:t>
      </w:r>
    </w:p>
    <w:p w14:paraId="71AA9B85" w14:textId="48E04CF5" w:rsidR="00CD3D8B" w:rsidRPr="00615320" w:rsidRDefault="00CD3D8B" w:rsidP="00615320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15320">
        <w:rPr>
          <w:rFonts w:ascii="Arial" w:hAnsi="Arial" w:cs="Arial"/>
        </w:rPr>
        <w:t>Komplet DTR, Kart katalogowych, atestów i certyfikatów na zastosowane materiały i urządzenia;</w:t>
      </w:r>
    </w:p>
    <w:p w14:paraId="391D1FFF" w14:textId="023084F8" w:rsidR="00CD3D8B" w:rsidRPr="00615320" w:rsidRDefault="00CD3D8B" w:rsidP="00615320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15320">
        <w:rPr>
          <w:rFonts w:ascii="Arial" w:hAnsi="Arial" w:cs="Arial"/>
        </w:rPr>
        <w:t>Kartę gwarancyjną na wykonaną instalację zawierającą uzgodnienia z Zamawiającym w zakresie trybu wykonywania napraw gwarancyjnych;</w:t>
      </w:r>
    </w:p>
    <w:p w14:paraId="1AF324DA" w14:textId="77777777" w:rsidR="00003ED3" w:rsidRPr="00615320" w:rsidRDefault="00003ED3" w:rsidP="00003ED3">
      <w:pPr>
        <w:pStyle w:val="Akapitzlist"/>
        <w:ind w:left="720"/>
        <w:jc w:val="both"/>
        <w:rPr>
          <w:rFonts w:ascii="Arial" w:hAnsi="Arial" w:cs="Arial"/>
        </w:rPr>
      </w:pPr>
    </w:p>
    <w:p w14:paraId="55EBA2D6" w14:textId="77777777" w:rsidR="00E64C97" w:rsidRDefault="00E64C97" w:rsidP="00AF0E32">
      <w:pPr>
        <w:ind w:left="360"/>
        <w:jc w:val="both"/>
      </w:pPr>
    </w:p>
    <w:p w14:paraId="05B66DCC" w14:textId="3A728AD0" w:rsidR="00E64C97" w:rsidRDefault="00E64C97" w:rsidP="00AF0E32">
      <w:pPr>
        <w:ind w:left="360"/>
        <w:jc w:val="both"/>
      </w:pPr>
    </w:p>
    <w:p w14:paraId="3DCE3610" w14:textId="2845593E" w:rsidR="00003ED3" w:rsidRDefault="00003ED3" w:rsidP="00AF0E32">
      <w:pPr>
        <w:ind w:left="360"/>
        <w:jc w:val="both"/>
      </w:pPr>
    </w:p>
    <w:p w14:paraId="54D8E342" w14:textId="57441B69" w:rsidR="00003ED3" w:rsidRDefault="00003ED3" w:rsidP="00AF0E32">
      <w:pPr>
        <w:ind w:left="360"/>
        <w:jc w:val="both"/>
      </w:pPr>
    </w:p>
    <w:sectPr w:rsidR="00003E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680C8" w14:textId="77777777" w:rsidR="00835922" w:rsidRDefault="00835922" w:rsidP="00835922">
      <w:r>
        <w:separator/>
      </w:r>
    </w:p>
  </w:endnote>
  <w:endnote w:type="continuationSeparator" w:id="0">
    <w:p w14:paraId="1177C30D" w14:textId="77777777" w:rsidR="00835922" w:rsidRDefault="00835922" w:rsidP="0083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76C49" w14:textId="77777777" w:rsidR="00835922" w:rsidRDefault="00835922" w:rsidP="00835922">
      <w:r>
        <w:separator/>
      </w:r>
    </w:p>
  </w:footnote>
  <w:footnote w:type="continuationSeparator" w:id="0">
    <w:p w14:paraId="56387A9F" w14:textId="77777777" w:rsidR="00835922" w:rsidRDefault="00835922" w:rsidP="0083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0D0F8" w14:textId="2E6A4E02" w:rsidR="00835922" w:rsidRDefault="00151EF9" w:rsidP="00151EF9">
    <w:pPr>
      <w:pStyle w:val="Nagwek"/>
    </w:pPr>
    <w:r>
      <w:t>ATJ4/2019/EL/14472</w:t>
    </w:r>
    <w:r>
      <w:tab/>
    </w:r>
    <w:r>
      <w:tab/>
    </w:r>
    <w:r w:rsidR="00835922">
      <w:t>Załącznik nr.2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42D0A"/>
    <w:multiLevelType w:val="hybridMultilevel"/>
    <w:tmpl w:val="5EE04FDC"/>
    <w:lvl w:ilvl="0" w:tplc="E500D2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41DC3"/>
    <w:multiLevelType w:val="hybridMultilevel"/>
    <w:tmpl w:val="FA1A4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4A1F"/>
    <w:multiLevelType w:val="hybridMultilevel"/>
    <w:tmpl w:val="B74A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54614"/>
    <w:multiLevelType w:val="hybridMultilevel"/>
    <w:tmpl w:val="523E79BE"/>
    <w:lvl w:ilvl="0" w:tplc="35CE6F54">
      <w:start w:val="1"/>
      <w:numFmt w:val="lowerLetter"/>
      <w:lvlText w:val="%1)"/>
      <w:lvlJc w:val="left"/>
      <w:pPr>
        <w:ind w:left="28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 w15:restartNumberingAfterBreak="0">
    <w:nsid w:val="32495C71"/>
    <w:multiLevelType w:val="hybridMultilevel"/>
    <w:tmpl w:val="8BDAA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4D06"/>
    <w:multiLevelType w:val="hybridMultilevel"/>
    <w:tmpl w:val="4502C186"/>
    <w:lvl w:ilvl="0" w:tplc="F31E882C">
      <w:start w:val="9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64B22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B86275"/>
    <w:multiLevelType w:val="hybridMultilevel"/>
    <w:tmpl w:val="18D03872"/>
    <w:lvl w:ilvl="0" w:tplc="841CA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A615B"/>
    <w:multiLevelType w:val="hybridMultilevel"/>
    <w:tmpl w:val="483C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4107"/>
    <w:multiLevelType w:val="multilevel"/>
    <w:tmpl w:val="C7D0F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525777"/>
    <w:multiLevelType w:val="hybridMultilevel"/>
    <w:tmpl w:val="53CAEE5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8E42175"/>
    <w:multiLevelType w:val="hybridMultilevel"/>
    <w:tmpl w:val="6DFCEDA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A6F"/>
    <w:multiLevelType w:val="hybridMultilevel"/>
    <w:tmpl w:val="DB1C4E18"/>
    <w:lvl w:ilvl="0" w:tplc="A5065534">
      <w:start w:val="512"/>
      <w:numFmt w:val="bullet"/>
      <w:lvlText w:val="-"/>
      <w:lvlJc w:val="left"/>
      <w:pPr>
        <w:ind w:left="2136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9BD1814"/>
    <w:multiLevelType w:val="hybridMultilevel"/>
    <w:tmpl w:val="6112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9264B"/>
    <w:multiLevelType w:val="hybridMultilevel"/>
    <w:tmpl w:val="E28488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C64A66"/>
    <w:multiLevelType w:val="hybridMultilevel"/>
    <w:tmpl w:val="6834E8D8"/>
    <w:lvl w:ilvl="0" w:tplc="1DDCC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F665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84B39"/>
    <w:multiLevelType w:val="hybridMultilevel"/>
    <w:tmpl w:val="3CFC0A8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4F8F"/>
    <w:multiLevelType w:val="hybridMultilevel"/>
    <w:tmpl w:val="D1D693D0"/>
    <w:lvl w:ilvl="0" w:tplc="A5065534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5842"/>
    <w:multiLevelType w:val="hybridMultilevel"/>
    <w:tmpl w:val="239A1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5A4F"/>
    <w:multiLevelType w:val="hybridMultilevel"/>
    <w:tmpl w:val="EEDE61BE"/>
    <w:lvl w:ilvl="0" w:tplc="75E8C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2445E"/>
    <w:multiLevelType w:val="hybridMultilevel"/>
    <w:tmpl w:val="2F6ED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32A96"/>
    <w:multiLevelType w:val="hybridMultilevel"/>
    <w:tmpl w:val="D8B4F38C"/>
    <w:lvl w:ilvl="0" w:tplc="587611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72609C"/>
    <w:multiLevelType w:val="hybridMultilevel"/>
    <w:tmpl w:val="29EC93E8"/>
    <w:lvl w:ilvl="0" w:tplc="30D0F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E50AF"/>
    <w:multiLevelType w:val="hybridMultilevel"/>
    <w:tmpl w:val="F9B2E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F3903"/>
    <w:multiLevelType w:val="hybridMultilevel"/>
    <w:tmpl w:val="26F25E4A"/>
    <w:lvl w:ilvl="0" w:tplc="21AC35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476692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1F729FD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F2F35"/>
    <w:multiLevelType w:val="hybridMultilevel"/>
    <w:tmpl w:val="B922F87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9"/>
  </w:num>
  <w:num w:numId="5">
    <w:abstractNumId w:val="23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18"/>
  </w:num>
  <w:num w:numId="12">
    <w:abstractNumId w:val="13"/>
  </w:num>
  <w:num w:numId="13">
    <w:abstractNumId w:val="13"/>
    <w:lvlOverride w:ilvl="0"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7"/>
  </w:num>
  <w:num w:numId="15">
    <w:abstractNumId w:val="22"/>
  </w:num>
  <w:num w:numId="16">
    <w:abstractNumId w:val="8"/>
  </w:num>
  <w:num w:numId="17">
    <w:abstractNumId w:val="20"/>
  </w:num>
  <w:num w:numId="18">
    <w:abstractNumId w:val="21"/>
  </w:num>
  <w:num w:numId="19">
    <w:abstractNumId w:val="19"/>
  </w:num>
  <w:num w:numId="20">
    <w:abstractNumId w:val="22"/>
    <w:lvlOverride w:ilvl="0">
      <w:lvl w:ilvl="0" w:tplc="30D0FA8A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1"/>
  </w:num>
  <w:num w:numId="22">
    <w:abstractNumId w:val="17"/>
  </w:num>
  <w:num w:numId="23">
    <w:abstractNumId w:val="25"/>
  </w:num>
  <w:num w:numId="24">
    <w:abstractNumId w:val="16"/>
  </w:num>
  <w:num w:numId="25">
    <w:abstractNumId w:val="12"/>
  </w:num>
  <w:num w:numId="26">
    <w:abstractNumId w:val="10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B6"/>
    <w:rsid w:val="00003ED3"/>
    <w:rsid w:val="000178D0"/>
    <w:rsid w:val="00033FD8"/>
    <w:rsid w:val="000348FD"/>
    <w:rsid w:val="00047C46"/>
    <w:rsid w:val="0005742F"/>
    <w:rsid w:val="00062E93"/>
    <w:rsid w:val="00092149"/>
    <w:rsid w:val="00092252"/>
    <w:rsid w:val="000B011B"/>
    <w:rsid w:val="000B5B75"/>
    <w:rsid w:val="00102F31"/>
    <w:rsid w:val="0011392D"/>
    <w:rsid w:val="00137EE9"/>
    <w:rsid w:val="0014488E"/>
    <w:rsid w:val="00151EF9"/>
    <w:rsid w:val="001807A1"/>
    <w:rsid w:val="001A091D"/>
    <w:rsid w:val="001C137C"/>
    <w:rsid w:val="001C5B4D"/>
    <w:rsid w:val="001E3369"/>
    <w:rsid w:val="0020153C"/>
    <w:rsid w:val="00216254"/>
    <w:rsid w:val="00220172"/>
    <w:rsid w:val="00225322"/>
    <w:rsid w:val="00227FC7"/>
    <w:rsid w:val="002336BD"/>
    <w:rsid w:val="00236E1E"/>
    <w:rsid w:val="00243B4A"/>
    <w:rsid w:val="00246263"/>
    <w:rsid w:val="00255F17"/>
    <w:rsid w:val="00270850"/>
    <w:rsid w:val="002A416D"/>
    <w:rsid w:val="002E7291"/>
    <w:rsid w:val="00307C32"/>
    <w:rsid w:val="00307CCF"/>
    <w:rsid w:val="00314C54"/>
    <w:rsid w:val="00320970"/>
    <w:rsid w:val="00332A07"/>
    <w:rsid w:val="00373E84"/>
    <w:rsid w:val="003956E2"/>
    <w:rsid w:val="003B1521"/>
    <w:rsid w:val="003C663E"/>
    <w:rsid w:val="003E1A3E"/>
    <w:rsid w:val="003E4239"/>
    <w:rsid w:val="003E480D"/>
    <w:rsid w:val="00403026"/>
    <w:rsid w:val="00405B6C"/>
    <w:rsid w:val="00415CFA"/>
    <w:rsid w:val="004261BB"/>
    <w:rsid w:val="00444880"/>
    <w:rsid w:val="00455BB4"/>
    <w:rsid w:val="004658D3"/>
    <w:rsid w:val="00483F36"/>
    <w:rsid w:val="004A23B1"/>
    <w:rsid w:val="004F4884"/>
    <w:rsid w:val="00503FDB"/>
    <w:rsid w:val="0052799D"/>
    <w:rsid w:val="005321AC"/>
    <w:rsid w:val="00532CAF"/>
    <w:rsid w:val="005408FD"/>
    <w:rsid w:val="00545214"/>
    <w:rsid w:val="00577AC9"/>
    <w:rsid w:val="00596ED9"/>
    <w:rsid w:val="005B4A1C"/>
    <w:rsid w:val="005B6969"/>
    <w:rsid w:val="005E54D2"/>
    <w:rsid w:val="005F253E"/>
    <w:rsid w:val="005F267C"/>
    <w:rsid w:val="00613050"/>
    <w:rsid w:val="00615320"/>
    <w:rsid w:val="006173DF"/>
    <w:rsid w:val="00672150"/>
    <w:rsid w:val="00674788"/>
    <w:rsid w:val="0068373C"/>
    <w:rsid w:val="0069214E"/>
    <w:rsid w:val="006B0F0F"/>
    <w:rsid w:val="007015B8"/>
    <w:rsid w:val="007432E7"/>
    <w:rsid w:val="00744667"/>
    <w:rsid w:val="00752F33"/>
    <w:rsid w:val="007943FC"/>
    <w:rsid w:val="0079441A"/>
    <w:rsid w:val="0079627B"/>
    <w:rsid w:val="007A7FC3"/>
    <w:rsid w:val="007B0EBF"/>
    <w:rsid w:val="007B31A5"/>
    <w:rsid w:val="007D3617"/>
    <w:rsid w:val="00835922"/>
    <w:rsid w:val="00852106"/>
    <w:rsid w:val="00856D7B"/>
    <w:rsid w:val="00860582"/>
    <w:rsid w:val="0086540E"/>
    <w:rsid w:val="00885773"/>
    <w:rsid w:val="00892426"/>
    <w:rsid w:val="008D440E"/>
    <w:rsid w:val="008D5FB5"/>
    <w:rsid w:val="008E3BD8"/>
    <w:rsid w:val="008E7230"/>
    <w:rsid w:val="00900C22"/>
    <w:rsid w:val="00915BAB"/>
    <w:rsid w:val="00936019"/>
    <w:rsid w:val="00942693"/>
    <w:rsid w:val="00945C67"/>
    <w:rsid w:val="0094773E"/>
    <w:rsid w:val="00962FA2"/>
    <w:rsid w:val="009A596C"/>
    <w:rsid w:val="009B5313"/>
    <w:rsid w:val="009B6828"/>
    <w:rsid w:val="009D24EE"/>
    <w:rsid w:val="009E51B6"/>
    <w:rsid w:val="00A01144"/>
    <w:rsid w:val="00A316A6"/>
    <w:rsid w:val="00A3666E"/>
    <w:rsid w:val="00A5654A"/>
    <w:rsid w:val="00A70331"/>
    <w:rsid w:val="00A74C37"/>
    <w:rsid w:val="00AF0E32"/>
    <w:rsid w:val="00AF10EB"/>
    <w:rsid w:val="00AF6039"/>
    <w:rsid w:val="00B1387A"/>
    <w:rsid w:val="00B17731"/>
    <w:rsid w:val="00B7775A"/>
    <w:rsid w:val="00BA65EE"/>
    <w:rsid w:val="00BC4106"/>
    <w:rsid w:val="00BC4CD2"/>
    <w:rsid w:val="00BD5484"/>
    <w:rsid w:val="00C06971"/>
    <w:rsid w:val="00C17DE4"/>
    <w:rsid w:val="00C25410"/>
    <w:rsid w:val="00C26D9E"/>
    <w:rsid w:val="00C52E43"/>
    <w:rsid w:val="00C6474F"/>
    <w:rsid w:val="00C741CB"/>
    <w:rsid w:val="00C745E7"/>
    <w:rsid w:val="00CC0F83"/>
    <w:rsid w:val="00CD3D8B"/>
    <w:rsid w:val="00CD69FE"/>
    <w:rsid w:val="00CE6EF9"/>
    <w:rsid w:val="00CF6C35"/>
    <w:rsid w:val="00D028C9"/>
    <w:rsid w:val="00D0481D"/>
    <w:rsid w:val="00D22FF7"/>
    <w:rsid w:val="00D412D2"/>
    <w:rsid w:val="00D42FBD"/>
    <w:rsid w:val="00D538E3"/>
    <w:rsid w:val="00D87A47"/>
    <w:rsid w:val="00DA4102"/>
    <w:rsid w:val="00E2389A"/>
    <w:rsid w:val="00E27FD9"/>
    <w:rsid w:val="00E4776A"/>
    <w:rsid w:val="00E641E9"/>
    <w:rsid w:val="00E64C97"/>
    <w:rsid w:val="00E67994"/>
    <w:rsid w:val="00EB277D"/>
    <w:rsid w:val="00EB7D23"/>
    <w:rsid w:val="00F10163"/>
    <w:rsid w:val="00F207F7"/>
    <w:rsid w:val="00F447D9"/>
    <w:rsid w:val="00F72D50"/>
    <w:rsid w:val="00F806EA"/>
    <w:rsid w:val="00F84FA0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6697F2"/>
  <w15:chartTrackingRefBased/>
  <w15:docId w15:val="{C5E8CD83-3B4D-4925-87C3-98A23D1F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B75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rsid w:val="000B5B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5B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5B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B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7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5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4269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35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9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59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9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9EF4-3A50-4EB3-9569-A1CD6414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1641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Panek</dc:creator>
  <cp:keywords/>
  <dc:description/>
  <cp:lastModifiedBy>Marcin Szarewicz</cp:lastModifiedBy>
  <cp:revision>5</cp:revision>
  <cp:lastPrinted>2019-06-03T11:10:00Z</cp:lastPrinted>
  <dcterms:created xsi:type="dcterms:W3CDTF">2019-11-29T14:26:00Z</dcterms:created>
  <dcterms:modified xsi:type="dcterms:W3CDTF">2019-11-29T15:27:00Z</dcterms:modified>
</cp:coreProperties>
</file>